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F8658" w14:textId="77777777" w:rsidR="00161787" w:rsidRPr="00B47A9E" w:rsidRDefault="00161787" w:rsidP="00161787">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F619890" w14:textId="77777777" w:rsidR="00161787" w:rsidRPr="00B47A9E" w:rsidRDefault="00161787" w:rsidP="00161787">
      <w:pPr>
        <w:jc w:val="both"/>
        <w:rPr>
          <w:rFonts w:asciiTheme="minorHAnsi" w:hAnsiTheme="minorHAnsi" w:cstheme="minorHAnsi"/>
          <w:sz w:val="22"/>
          <w:szCs w:val="22"/>
        </w:rPr>
      </w:pPr>
    </w:p>
    <w:p w14:paraId="6C0034FE" w14:textId="77777777" w:rsidR="00161787" w:rsidRPr="00B47A9E" w:rsidRDefault="00161787" w:rsidP="00161787">
      <w:pPr>
        <w:jc w:val="right"/>
        <w:rPr>
          <w:rFonts w:asciiTheme="minorHAnsi" w:hAnsiTheme="minorHAnsi" w:cstheme="minorHAnsi"/>
          <w:sz w:val="22"/>
          <w:szCs w:val="22"/>
        </w:rPr>
      </w:pPr>
    </w:p>
    <w:p w14:paraId="5EFDE617" w14:textId="77777777" w:rsidR="00161787" w:rsidRPr="001A3A18" w:rsidRDefault="00161787" w:rsidP="00161787">
      <w:pPr>
        <w:jc w:val="both"/>
        <w:rPr>
          <w:rFonts w:asciiTheme="minorHAnsi" w:hAnsiTheme="minorHAnsi" w:cstheme="minorHAnsi"/>
        </w:rPr>
      </w:pPr>
      <w:r w:rsidRPr="001A3A18">
        <w:rPr>
          <w:rFonts w:asciiTheme="minorHAnsi" w:hAnsiTheme="minorHAnsi" w:cstheme="minorHAnsi"/>
        </w:rPr>
        <w:t>Dear Job Aspirant,</w:t>
      </w:r>
    </w:p>
    <w:p w14:paraId="4D70D6E6" w14:textId="77777777" w:rsidR="00161787" w:rsidRPr="001A3A18" w:rsidRDefault="00161787" w:rsidP="00161787">
      <w:pPr>
        <w:jc w:val="both"/>
        <w:rPr>
          <w:rFonts w:asciiTheme="minorHAnsi" w:hAnsiTheme="minorHAnsi" w:cstheme="minorHAnsi"/>
        </w:rPr>
      </w:pPr>
    </w:p>
    <w:p w14:paraId="7CF10786" w14:textId="5F7A0BC8" w:rsidR="00161787" w:rsidRPr="001A3A18" w:rsidRDefault="00161787" w:rsidP="00161787">
      <w:pPr>
        <w:jc w:val="both"/>
        <w:rPr>
          <w:rFonts w:asciiTheme="minorHAnsi" w:hAnsiTheme="minorHAnsi" w:cstheme="minorHAnsi"/>
        </w:rPr>
      </w:pPr>
      <w:r w:rsidRPr="001A3A18">
        <w:rPr>
          <w:rFonts w:asciiTheme="minorHAnsi" w:hAnsiTheme="minorHAnsi" w:cstheme="minorHAnsi"/>
        </w:rPr>
        <w:t xml:space="preserve">We wish to </w:t>
      </w:r>
      <w:r w:rsidR="007C1174" w:rsidRPr="001A3A18">
        <w:rPr>
          <w:rFonts w:asciiTheme="minorHAnsi" w:hAnsiTheme="minorHAnsi" w:cstheme="minorHAnsi"/>
        </w:rPr>
        <w:t>contact</w:t>
      </w:r>
      <w:r w:rsidRPr="001A3A18">
        <w:rPr>
          <w:rFonts w:asciiTheme="minorHAnsi" w:hAnsiTheme="minorHAnsi" w:cstheme="minorHAnsi"/>
        </w:rPr>
        <w:t xml:space="preserve"> you for </w:t>
      </w:r>
      <w:r w:rsidR="007C1174" w:rsidRPr="001A3A18">
        <w:rPr>
          <w:rFonts w:asciiTheme="minorHAnsi" w:hAnsiTheme="minorHAnsi" w:cstheme="minorHAnsi"/>
        </w:rPr>
        <w:t>the position below</w:t>
      </w:r>
      <w:r w:rsidRPr="001A3A18">
        <w:rPr>
          <w:rFonts w:asciiTheme="minorHAnsi" w:hAnsiTheme="minorHAnsi" w:cstheme="minorHAnsi"/>
        </w:rPr>
        <w:t xml:space="preserve"> </w:t>
      </w:r>
      <w:r w:rsidR="0008327B">
        <w:rPr>
          <w:rFonts w:ascii="Calibri" w:hAnsi="Calibri" w:cs="Calibri"/>
          <w:b/>
          <w:bCs/>
          <w:color w:val="0D0D0D"/>
        </w:rPr>
        <w:t>Manager</w:t>
      </w:r>
      <w:r w:rsidR="007C1174" w:rsidRPr="007C1174">
        <w:rPr>
          <w:rFonts w:ascii="Calibri" w:hAnsi="Calibri" w:cs="Calibri"/>
          <w:b/>
          <w:bCs/>
          <w:color w:val="0D0D0D"/>
        </w:rPr>
        <w:t xml:space="preserve"> - Accounts &amp; Finance</w:t>
      </w:r>
    </w:p>
    <w:p w14:paraId="45BA94F1" w14:textId="77777777" w:rsidR="00161787" w:rsidRPr="001A3A18" w:rsidRDefault="00161787" w:rsidP="00161787">
      <w:pPr>
        <w:jc w:val="both"/>
        <w:rPr>
          <w:rFonts w:asciiTheme="minorHAnsi" w:hAnsiTheme="minorHAnsi" w:cstheme="minorHAnsi"/>
        </w:rPr>
      </w:pPr>
    </w:p>
    <w:p w14:paraId="5821B898" w14:textId="1729F51A" w:rsidR="005A7BFA" w:rsidRDefault="005A7BFA" w:rsidP="008D76DB">
      <w:pPr>
        <w:pStyle w:val="ListParagraph"/>
        <w:numPr>
          <w:ilvl w:val="0"/>
          <w:numId w:val="1"/>
        </w:numPr>
        <w:jc w:val="both"/>
        <w:rPr>
          <w:rFonts w:ascii="Calibri" w:hAnsi="Calibri" w:cs="Calibri"/>
          <w:color w:val="0D0D0D"/>
        </w:rPr>
      </w:pPr>
      <w:r>
        <w:rPr>
          <w:rFonts w:ascii="Calibri" w:hAnsi="Calibri" w:cs="Calibri"/>
          <w:color w:val="0D0D0D"/>
        </w:rPr>
        <w:t xml:space="preserve">Designation: </w:t>
      </w:r>
      <w:r w:rsidR="0008327B">
        <w:rPr>
          <w:rFonts w:ascii="Calibri" w:hAnsi="Calibri" w:cs="Calibri"/>
          <w:color w:val="0D0D0D"/>
        </w:rPr>
        <w:t>Manager</w:t>
      </w:r>
      <w:r w:rsidR="007C1174">
        <w:rPr>
          <w:rFonts w:ascii="Calibri" w:hAnsi="Calibri" w:cs="Calibri"/>
          <w:color w:val="0D0D0D"/>
        </w:rPr>
        <w:t xml:space="preserve"> </w:t>
      </w:r>
      <w:r w:rsidR="007C1174" w:rsidRPr="004D2ABD">
        <w:rPr>
          <w:rFonts w:ascii="Calibri" w:hAnsi="Calibri" w:cs="Calibri"/>
          <w:color w:val="0D0D0D"/>
        </w:rPr>
        <w:t>-</w:t>
      </w:r>
      <w:r>
        <w:rPr>
          <w:rFonts w:ascii="Calibri" w:hAnsi="Calibri" w:cs="Calibri"/>
          <w:color w:val="0D0D0D"/>
        </w:rPr>
        <w:t xml:space="preserve"> Accounts &amp; Finance</w:t>
      </w:r>
    </w:p>
    <w:p w14:paraId="1A676791" w14:textId="4B6761DA" w:rsidR="00C0416E" w:rsidRDefault="00161787" w:rsidP="008D76DB">
      <w:pPr>
        <w:pStyle w:val="ListParagraph"/>
        <w:numPr>
          <w:ilvl w:val="0"/>
          <w:numId w:val="1"/>
        </w:numPr>
        <w:jc w:val="both"/>
        <w:rPr>
          <w:rFonts w:ascii="Calibri" w:hAnsi="Calibri" w:cs="Calibri"/>
          <w:color w:val="0D0D0D"/>
        </w:rPr>
      </w:pPr>
      <w:r w:rsidRPr="00C0416E">
        <w:rPr>
          <w:rFonts w:ascii="Calibri" w:hAnsi="Calibri" w:cs="Calibri"/>
          <w:color w:val="0D0D0D"/>
        </w:rPr>
        <w:t>Qualification:</w:t>
      </w:r>
      <w:r w:rsidR="00C0416E">
        <w:rPr>
          <w:rFonts w:ascii="Calibri" w:hAnsi="Calibri" w:cs="Calibri"/>
          <w:color w:val="0D0D0D"/>
        </w:rPr>
        <w:t xml:space="preserve"> </w:t>
      </w:r>
      <w:r w:rsidR="00E14096">
        <w:rPr>
          <w:rFonts w:ascii="Segoe UI" w:hAnsi="Segoe UI" w:cs="Segoe UI"/>
          <w:color w:val="0D0D0D"/>
          <w:shd w:val="clear" w:color="auto" w:fill="FFFFFF"/>
        </w:rPr>
        <w:t>CA</w:t>
      </w:r>
    </w:p>
    <w:p w14:paraId="6BC1974C" w14:textId="616D8A15" w:rsidR="00161787" w:rsidRPr="00C0416E" w:rsidRDefault="00161787" w:rsidP="008D76DB">
      <w:pPr>
        <w:pStyle w:val="ListParagraph"/>
        <w:numPr>
          <w:ilvl w:val="0"/>
          <w:numId w:val="1"/>
        </w:numPr>
        <w:jc w:val="both"/>
        <w:rPr>
          <w:rFonts w:ascii="Calibri" w:hAnsi="Calibri" w:cs="Calibri"/>
          <w:color w:val="0D0D0D"/>
        </w:rPr>
      </w:pPr>
      <w:r w:rsidRPr="00C0416E">
        <w:rPr>
          <w:rFonts w:ascii="Calibri" w:hAnsi="Calibri" w:cs="Calibri"/>
          <w:color w:val="0D0D0D"/>
        </w:rPr>
        <w:t xml:space="preserve">Location: </w:t>
      </w:r>
      <w:r w:rsidR="00535E6B">
        <w:rPr>
          <w:rFonts w:ascii="Calibri" w:hAnsi="Calibri" w:cs="Calibri"/>
          <w:color w:val="0D0D0D"/>
        </w:rPr>
        <w:t>Pune</w:t>
      </w:r>
    </w:p>
    <w:p w14:paraId="7CD64088" w14:textId="012ED072" w:rsidR="00161787" w:rsidRPr="004B5CB1" w:rsidRDefault="00161787" w:rsidP="00161787">
      <w:pPr>
        <w:pStyle w:val="ListParagraph"/>
        <w:numPr>
          <w:ilvl w:val="0"/>
          <w:numId w:val="1"/>
        </w:numPr>
        <w:spacing w:line="360" w:lineRule="auto"/>
        <w:jc w:val="both"/>
        <w:rPr>
          <w:rFonts w:ascii="Calibri" w:hAnsi="Calibri" w:cs="Calibri"/>
          <w:color w:val="0D0D0D"/>
        </w:rPr>
      </w:pPr>
      <w:r w:rsidRPr="004B5CB1">
        <w:rPr>
          <w:rFonts w:ascii="Calibri" w:hAnsi="Calibri" w:cs="Calibri"/>
          <w:color w:val="0D0D0D"/>
        </w:rPr>
        <w:t xml:space="preserve">Experience: </w:t>
      </w:r>
      <w:r w:rsidR="00090404">
        <w:rPr>
          <w:rFonts w:ascii="Calibri" w:hAnsi="Calibri" w:cs="Calibri"/>
          <w:color w:val="0D0D0D"/>
        </w:rPr>
        <w:t>8 - 12</w:t>
      </w:r>
      <w:r w:rsidRPr="004B5CB1">
        <w:rPr>
          <w:rFonts w:ascii="Calibri" w:hAnsi="Calibri" w:cs="Calibri"/>
          <w:color w:val="0D0D0D"/>
        </w:rPr>
        <w:t xml:space="preserve"> Years</w:t>
      </w:r>
    </w:p>
    <w:p w14:paraId="4276A069" w14:textId="77777777" w:rsidR="00161787" w:rsidRPr="00B47A9E" w:rsidRDefault="00161787" w:rsidP="00161787">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34DFBFA6" wp14:editId="06C8259D">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7F93E0D7" w14:textId="77777777" w:rsidR="00161787" w:rsidRPr="00B82FF8" w:rsidRDefault="00161787" w:rsidP="00161787">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DFBFA6" id="Rectangle 19" o:spid="_x0000_s1026" style="position:absolute;margin-left:-11.05pt;margin-top:5.35pt;width:545.25pt;height:2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7F93E0D7" w14:textId="77777777" w:rsidR="00161787" w:rsidRPr="00B82FF8" w:rsidRDefault="00161787" w:rsidP="00161787">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295EE651" w14:textId="77777777" w:rsidR="00B4612B" w:rsidRPr="00E63954" w:rsidRDefault="00B4612B" w:rsidP="00B4612B">
      <w:pPr>
        <w:spacing w:before="100" w:beforeAutospacing="1" w:after="100" w:afterAutospacing="1"/>
        <w:rPr>
          <w:rFonts w:ascii="Calibri" w:hAnsi="Calibri" w:cs="Calibri"/>
          <w:color w:val="0D0D0D"/>
        </w:rPr>
      </w:pPr>
      <w:r w:rsidRPr="00E63954">
        <w:rPr>
          <w:rStyle w:val="ui-provider"/>
          <w:rFonts w:ascii="Calibri" w:hAnsi="Calibri" w:cs="Calibri"/>
        </w:rPr>
        <w:t>UNIDEL is a family of innovative technology companies that serve large and under-served with data-led insights. Established in 1973, UNIDEL companies across the Industrial IoT, WealthTech, and CareerTech segments are designed to re-imagine solutions for current industry challenges. With offices in India, US, and Japan, this company serves global customers with disruptive technology solutions as its businesses are at the forefront of global data-led disruptions that help transform daily lives and assist organizations with critical and informed decision-making. Throughout its history, UNIDEL has led pioneering efforts to create many first of its kind products and solutions.</w:t>
      </w:r>
    </w:p>
    <w:p w14:paraId="38B675B0" w14:textId="77777777" w:rsidR="00B4612B" w:rsidRPr="001A3A18" w:rsidRDefault="00B4612B" w:rsidP="00B4612B">
      <w:pPr>
        <w:spacing w:before="100" w:beforeAutospacing="1" w:after="100" w:afterAutospacing="1"/>
        <w:rPr>
          <w:u w:val="single"/>
        </w:rPr>
      </w:pPr>
      <w:r w:rsidRPr="001A3A18">
        <w:rPr>
          <w:rFonts w:asciiTheme="minorHAnsi" w:hAnsiTheme="minorHAnsi" w:cstheme="minorHAnsi"/>
        </w:rPr>
        <w:t xml:space="preserve">For more information, visit </w:t>
      </w:r>
      <w:hyperlink r:id="rId9" w:history="1">
        <w:r w:rsidRPr="0060738D">
          <w:rPr>
            <w:rStyle w:val="Hyperlink"/>
          </w:rPr>
          <w:t>www.unidel-group.com</w:t>
        </w:r>
      </w:hyperlink>
      <w:r w:rsidRPr="001A3A18">
        <w:rPr>
          <w:rFonts w:asciiTheme="minorHAnsi" w:hAnsiTheme="minorHAnsi" w:cstheme="minorHAnsi"/>
          <w:color w:val="2E74B5" w:themeColor="accent1" w:themeShade="BF"/>
          <w:u w:val="single"/>
        </w:rPr>
        <w:t xml:space="preserve">. </w:t>
      </w:r>
    </w:p>
    <w:p w14:paraId="0DD5AA4C" w14:textId="77777777" w:rsidR="00161787" w:rsidRPr="00B47A9E" w:rsidRDefault="00161787" w:rsidP="00161787">
      <w:pPr>
        <w:spacing w:before="100" w:beforeAutospacing="1" w:after="100" w:afterAutospacing="1"/>
        <w:rPr>
          <w:rFonts w:asciiTheme="minorHAnsi" w:eastAsia="Trebuchet MS" w:hAnsiTheme="minorHAnsi" w:cstheme="minorHAnsi"/>
          <w:sz w:val="22"/>
          <w:szCs w:val="22"/>
        </w:rPr>
      </w:pPr>
      <w:r w:rsidRPr="00B47A9E">
        <w:rPr>
          <w:rFonts w:asciiTheme="minorHAnsi" w:eastAsia="Trebuchet MS" w:hAnsiTheme="minorHAnsi" w:cstheme="minorHAnsi"/>
          <w:noProof/>
        </w:rPr>
        <mc:AlternateContent>
          <mc:Choice Requires="wps">
            <w:drawing>
              <wp:anchor distT="0" distB="0" distL="114300" distR="114300" simplePos="0" relativeHeight="251658241" behindDoc="0" locked="0" layoutInCell="1" allowOverlap="1" wp14:anchorId="4757B780" wp14:editId="0B277D93">
                <wp:simplePos x="0" y="0"/>
                <wp:positionH relativeFrom="margin">
                  <wp:posOffset>-20320</wp:posOffset>
                </wp:positionH>
                <wp:positionV relativeFrom="paragraph">
                  <wp:posOffset>50165</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672594EF" w14:textId="77777777" w:rsidR="00161787" w:rsidRPr="00B82FF8" w:rsidRDefault="00161787" w:rsidP="00161787">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57B780" id="_x0000_s1027" style="position:absolute;margin-left:-1.6pt;margin-top:3.95pt;width:549pt;height:20.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" fillcolor="#0089cf" stroked="f">
                <v:textbox>
                  <w:txbxContent>
                    <w:p w14:paraId="672594EF" w14:textId="77777777" w:rsidR="00161787" w:rsidRPr="00B82FF8" w:rsidRDefault="00161787" w:rsidP="00161787">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Pr>
                          <w:rFonts w:ascii="Segoe UI" w:hAnsi="Segoe UI" w:cs="Segoe UI"/>
                          <w:b/>
                          <w:color w:val="FFFFFF" w:themeColor="background1"/>
                          <w:sz w:val="20"/>
                          <w:szCs w:val="20"/>
                        </w:rPr>
                        <w:t>:</w:t>
                      </w:r>
                    </w:p>
                  </w:txbxContent>
                </v:textbox>
                <w10:wrap anchorx="margin"/>
              </v:rect>
            </w:pict>
          </mc:Fallback>
        </mc:AlternateContent>
      </w:r>
    </w:p>
    <w:p w14:paraId="7F9A2D68" w14:textId="77777777" w:rsidR="00A66E25" w:rsidRPr="00A66E25" w:rsidRDefault="00A66E25" w:rsidP="00A66E25">
      <w:pPr>
        <w:rPr>
          <w:rFonts w:ascii="Calibri" w:hAnsi="Calibri" w:cs="Calibri"/>
          <w:b/>
          <w:bCs/>
          <w:lang w:val="en-IN"/>
        </w:rPr>
      </w:pPr>
      <w:r w:rsidRPr="00A66E25">
        <w:rPr>
          <w:rFonts w:ascii="Calibri" w:hAnsi="Calibri" w:cs="Calibri"/>
          <w:b/>
          <w:bCs/>
          <w:lang w:val="en-IN"/>
        </w:rPr>
        <w:t>Key Responsibilities:</w:t>
      </w:r>
    </w:p>
    <w:p w14:paraId="3640D64C" w14:textId="77777777" w:rsidR="00A66E25" w:rsidRPr="00A66E25" w:rsidRDefault="00A66E25" w:rsidP="00A66E25">
      <w:pPr>
        <w:numPr>
          <w:ilvl w:val="0"/>
          <w:numId w:val="43"/>
        </w:numPr>
        <w:rPr>
          <w:rFonts w:ascii="Calibri" w:hAnsi="Calibri" w:cs="Calibri"/>
          <w:lang w:val="en-IN"/>
        </w:rPr>
      </w:pPr>
      <w:r w:rsidRPr="00A66E25">
        <w:rPr>
          <w:rFonts w:ascii="Calibri" w:hAnsi="Calibri" w:cs="Calibri"/>
          <w:lang w:val="en-IN"/>
        </w:rPr>
        <w:t>Handle day-to-day accounting entries related to accounts payable.</w:t>
      </w:r>
    </w:p>
    <w:p w14:paraId="7069F993" w14:textId="77777777" w:rsidR="00A66E25" w:rsidRPr="00A66E25" w:rsidRDefault="00A66E25" w:rsidP="00A66E25">
      <w:pPr>
        <w:numPr>
          <w:ilvl w:val="0"/>
          <w:numId w:val="43"/>
        </w:numPr>
        <w:rPr>
          <w:rFonts w:ascii="Calibri" w:hAnsi="Calibri" w:cs="Calibri"/>
          <w:lang w:val="en-IN"/>
        </w:rPr>
      </w:pPr>
      <w:r w:rsidRPr="00A66E25">
        <w:rPr>
          <w:rFonts w:ascii="Calibri" w:hAnsi="Calibri" w:cs="Calibri"/>
          <w:lang w:val="en-IN"/>
        </w:rPr>
        <w:t>Ensure timely processing and booking of vendor invoices, credit notes, and employee reimbursements.</w:t>
      </w:r>
    </w:p>
    <w:p w14:paraId="2C985FAF" w14:textId="77777777" w:rsidR="00A66E25" w:rsidRPr="00A66E25" w:rsidRDefault="00A66E25" w:rsidP="00A66E25">
      <w:pPr>
        <w:numPr>
          <w:ilvl w:val="0"/>
          <w:numId w:val="43"/>
        </w:numPr>
        <w:rPr>
          <w:rFonts w:ascii="Calibri" w:hAnsi="Calibri" w:cs="Calibri"/>
          <w:lang w:val="en-IN"/>
        </w:rPr>
      </w:pPr>
      <w:r w:rsidRPr="00A66E25">
        <w:rPr>
          <w:rFonts w:ascii="Calibri" w:hAnsi="Calibri" w:cs="Calibri"/>
          <w:lang w:val="en-IN"/>
        </w:rPr>
        <w:t>Perform monthly, quarterly, and annual reconciliation of vendor accounts.</w:t>
      </w:r>
    </w:p>
    <w:p w14:paraId="6C9B89F9" w14:textId="77777777" w:rsidR="00A66E25" w:rsidRPr="00A66E25" w:rsidRDefault="00A66E25" w:rsidP="00A66E25">
      <w:pPr>
        <w:numPr>
          <w:ilvl w:val="0"/>
          <w:numId w:val="43"/>
        </w:numPr>
        <w:rPr>
          <w:rFonts w:ascii="Calibri" w:hAnsi="Calibri" w:cs="Calibri"/>
          <w:lang w:val="en-IN"/>
        </w:rPr>
      </w:pPr>
      <w:r w:rsidRPr="00A66E25">
        <w:rPr>
          <w:rFonts w:ascii="Calibri" w:hAnsi="Calibri" w:cs="Calibri"/>
          <w:lang w:val="en-IN"/>
        </w:rPr>
        <w:t>Finalize accounts payable entries during monthly and year-end closure.</w:t>
      </w:r>
    </w:p>
    <w:p w14:paraId="260907A6" w14:textId="77777777" w:rsidR="00A66E25" w:rsidRPr="00A66E25" w:rsidRDefault="00A66E25" w:rsidP="00A66E25">
      <w:pPr>
        <w:numPr>
          <w:ilvl w:val="0"/>
          <w:numId w:val="43"/>
        </w:numPr>
        <w:rPr>
          <w:rFonts w:ascii="Calibri" w:hAnsi="Calibri" w:cs="Calibri"/>
          <w:lang w:val="en-IN"/>
        </w:rPr>
      </w:pPr>
      <w:r w:rsidRPr="00A66E25">
        <w:rPr>
          <w:rFonts w:ascii="Calibri" w:hAnsi="Calibri" w:cs="Calibri"/>
          <w:lang w:val="en-IN"/>
        </w:rPr>
        <w:t>Prepare and verify ledger balances and resolve discrepancies.</w:t>
      </w:r>
    </w:p>
    <w:p w14:paraId="43773E40" w14:textId="77777777" w:rsidR="00A66E25" w:rsidRPr="00A66E25" w:rsidRDefault="00A66E25" w:rsidP="00A66E25">
      <w:pPr>
        <w:numPr>
          <w:ilvl w:val="0"/>
          <w:numId w:val="43"/>
        </w:numPr>
        <w:rPr>
          <w:rFonts w:ascii="Calibri" w:hAnsi="Calibri" w:cs="Calibri"/>
          <w:lang w:val="en-IN"/>
        </w:rPr>
      </w:pPr>
      <w:r w:rsidRPr="00A66E25">
        <w:rPr>
          <w:rFonts w:ascii="Calibri" w:hAnsi="Calibri" w:cs="Calibri"/>
          <w:lang w:val="en-IN"/>
        </w:rPr>
        <w:t>Coordinate with vendors and internal teams to address reconciliation issues.</w:t>
      </w:r>
    </w:p>
    <w:p w14:paraId="509BFA03" w14:textId="77777777" w:rsidR="00A66E25" w:rsidRPr="00A66E25" w:rsidRDefault="00A66E25" w:rsidP="00A66E25">
      <w:pPr>
        <w:numPr>
          <w:ilvl w:val="0"/>
          <w:numId w:val="43"/>
        </w:numPr>
        <w:rPr>
          <w:rFonts w:ascii="Calibri" w:hAnsi="Calibri" w:cs="Calibri"/>
          <w:lang w:val="en-IN"/>
        </w:rPr>
      </w:pPr>
      <w:r w:rsidRPr="00A66E25">
        <w:rPr>
          <w:rFonts w:ascii="Calibri" w:hAnsi="Calibri" w:cs="Calibri"/>
          <w:lang w:val="en-IN"/>
        </w:rPr>
        <w:t>Assist in mapping financial data to final accounts, ensuring completeness and accuracy.</w:t>
      </w:r>
    </w:p>
    <w:p w14:paraId="0AD319FD" w14:textId="77777777" w:rsidR="00A66E25" w:rsidRPr="00A66E25" w:rsidRDefault="00A66E25" w:rsidP="00A66E25">
      <w:pPr>
        <w:numPr>
          <w:ilvl w:val="0"/>
          <w:numId w:val="43"/>
        </w:numPr>
        <w:rPr>
          <w:rFonts w:ascii="Calibri" w:hAnsi="Calibri" w:cs="Calibri"/>
          <w:lang w:val="en-IN"/>
        </w:rPr>
      </w:pPr>
      <w:r w:rsidRPr="00A66E25">
        <w:rPr>
          <w:rFonts w:ascii="Calibri" w:hAnsi="Calibri" w:cs="Calibri"/>
          <w:lang w:val="en-IN"/>
        </w:rPr>
        <w:t>Maintain proper documentation and audit trails for all transactions.</w:t>
      </w:r>
    </w:p>
    <w:p w14:paraId="5F98AAAB" w14:textId="77777777" w:rsidR="00A66E25" w:rsidRPr="00A66E25" w:rsidRDefault="00A66E25" w:rsidP="00A66E25">
      <w:pPr>
        <w:numPr>
          <w:ilvl w:val="0"/>
          <w:numId w:val="43"/>
        </w:numPr>
        <w:rPr>
          <w:rFonts w:ascii="Calibri" w:hAnsi="Calibri" w:cs="Calibri"/>
          <w:lang w:val="en-IN"/>
        </w:rPr>
      </w:pPr>
      <w:r w:rsidRPr="00A66E25">
        <w:rPr>
          <w:rFonts w:ascii="Calibri" w:hAnsi="Calibri" w:cs="Calibri"/>
          <w:lang w:val="en-IN"/>
        </w:rPr>
        <w:t>Support internal and statutory audits by providing necessary data and reports.</w:t>
      </w:r>
    </w:p>
    <w:p w14:paraId="7ED83EF4" w14:textId="77777777" w:rsidR="00A66E25" w:rsidRPr="00A66E25" w:rsidRDefault="00A66E25" w:rsidP="00A66E25">
      <w:pPr>
        <w:numPr>
          <w:ilvl w:val="0"/>
          <w:numId w:val="43"/>
        </w:numPr>
        <w:rPr>
          <w:rFonts w:ascii="Calibri" w:hAnsi="Calibri" w:cs="Calibri"/>
          <w:lang w:val="en-IN"/>
        </w:rPr>
      </w:pPr>
      <w:r w:rsidRPr="00A66E25">
        <w:rPr>
          <w:rFonts w:ascii="Calibri" w:hAnsi="Calibri" w:cs="Calibri"/>
          <w:lang w:val="en-IN"/>
        </w:rPr>
        <w:t>Collaborate with cross-functional teams to improve the AP process and ensure alignment with accounting policies.</w:t>
      </w:r>
    </w:p>
    <w:p w14:paraId="48F418DE" w14:textId="77777777" w:rsidR="00A66E25" w:rsidRPr="00A66E25" w:rsidRDefault="00000000" w:rsidP="00A66E25">
      <w:pPr>
        <w:rPr>
          <w:rFonts w:ascii="Calibri" w:hAnsi="Calibri" w:cs="Calibri"/>
          <w:lang w:val="en-IN"/>
        </w:rPr>
      </w:pPr>
      <w:r>
        <w:rPr>
          <w:rFonts w:ascii="Calibri" w:hAnsi="Calibri" w:cs="Calibri"/>
          <w:lang w:val="en-IN"/>
        </w:rPr>
        <w:pict w14:anchorId="32641A17">
          <v:rect id="_x0000_i1025" style="width:0;height:1.5pt" o:hralign="center" o:hrstd="t" o:hr="t" fillcolor="#a0a0a0" stroked="f"/>
        </w:pict>
      </w:r>
    </w:p>
    <w:p w14:paraId="576ACACC" w14:textId="77777777" w:rsidR="00A66E25" w:rsidRPr="00A66E25" w:rsidRDefault="00A66E25" w:rsidP="00A66E25">
      <w:pPr>
        <w:rPr>
          <w:rFonts w:ascii="Calibri" w:hAnsi="Calibri" w:cs="Calibri"/>
          <w:b/>
          <w:bCs/>
          <w:lang w:val="en-IN"/>
        </w:rPr>
      </w:pPr>
      <w:r w:rsidRPr="00A66E25">
        <w:rPr>
          <w:rFonts w:ascii="Calibri" w:hAnsi="Calibri" w:cs="Calibri"/>
          <w:b/>
          <w:bCs/>
          <w:lang w:val="en-IN"/>
        </w:rPr>
        <w:t>Key Skills &amp; Competencies:</w:t>
      </w:r>
    </w:p>
    <w:p w14:paraId="36F2DF42" w14:textId="77777777" w:rsidR="00A66E25" w:rsidRPr="00A66E25" w:rsidRDefault="00A66E25" w:rsidP="00A66E25">
      <w:pPr>
        <w:numPr>
          <w:ilvl w:val="0"/>
          <w:numId w:val="44"/>
        </w:numPr>
        <w:rPr>
          <w:rFonts w:ascii="Calibri" w:hAnsi="Calibri" w:cs="Calibri"/>
          <w:lang w:val="en-IN"/>
        </w:rPr>
      </w:pPr>
      <w:r w:rsidRPr="00A66E25">
        <w:rPr>
          <w:rFonts w:ascii="Calibri" w:hAnsi="Calibri" w:cs="Calibri"/>
          <w:lang w:val="en-IN"/>
        </w:rPr>
        <w:t>Strong knowledge of accounting principles and payable processes.</w:t>
      </w:r>
    </w:p>
    <w:p w14:paraId="1E6BB714" w14:textId="77777777" w:rsidR="00A66E25" w:rsidRPr="00A66E25" w:rsidRDefault="00A66E25" w:rsidP="00A66E25">
      <w:pPr>
        <w:numPr>
          <w:ilvl w:val="0"/>
          <w:numId w:val="44"/>
        </w:numPr>
        <w:rPr>
          <w:rFonts w:ascii="Calibri" w:hAnsi="Calibri" w:cs="Calibri"/>
          <w:lang w:val="en-IN"/>
        </w:rPr>
      </w:pPr>
      <w:r w:rsidRPr="00A66E25">
        <w:rPr>
          <w:rFonts w:ascii="Calibri" w:hAnsi="Calibri" w:cs="Calibri"/>
          <w:lang w:val="en-IN"/>
        </w:rPr>
        <w:t>Experience in finalization of accounts and reconciliations.</w:t>
      </w:r>
    </w:p>
    <w:p w14:paraId="255B3469" w14:textId="77777777" w:rsidR="00A66E25" w:rsidRPr="00A66E25" w:rsidRDefault="00A66E25" w:rsidP="00A66E25">
      <w:pPr>
        <w:numPr>
          <w:ilvl w:val="0"/>
          <w:numId w:val="44"/>
        </w:numPr>
        <w:rPr>
          <w:rFonts w:ascii="Calibri" w:hAnsi="Calibri" w:cs="Calibri"/>
          <w:lang w:val="en-IN"/>
        </w:rPr>
      </w:pPr>
      <w:r w:rsidRPr="00A66E25">
        <w:rPr>
          <w:rFonts w:ascii="Calibri" w:hAnsi="Calibri" w:cs="Calibri"/>
          <w:lang w:val="en-IN"/>
        </w:rPr>
        <w:t>Proficiency in accounting software (e.g., Tally, SAP, Oracle, or similar).</w:t>
      </w:r>
    </w:p>
    <w:p w14:paraId="2A581C49" w14:textId="77777777" w:rsidR="00A66E25" w:rsidRPr="00E14096" w:rsidRDefault="00A66E25" w:rsidP="00E14096">
      <w:pPr>
        <w:rPr>
          <w:rFonts w:ascii="Calibri" w:hAnsi="Calibri" w:cs="Calibri"/>
          <w:lang w:val="en-IN"/>
        </w:rPr>
      </w:pPr>
    </w:p>
    <w:p w14:paraId="58CCE398" w14:textId="77777777" w:rsidR="00E14096" w:rsidRPr="00E14096" w:rsidRDefault="00E14096" w:rsidP="00E14096">
      <w:pPr>
        <w:numPr>
          <w:ilvl w:val="0"/>
          <w:numId w:val="41"/>
        </w:numPr>
        <w:rPr>
          <w:rFonts w:ascii="Calibri" w:hAnsi="Calibri" w:cs="Calibri"/>
          <w:lang w:val="en-IN"/>
        </w:rPr>
      </w:pPr>
      <w:r w:rsidRPr="00E14096">
        <w:rPr>
          <w:rFonts w:ascii="Calibri" w:hAnsi="Calibri" w:cs="Calibri"/>
          <w:b/>
          <w:bCs/>
          <w:lang w:val="en-IN"/>
        </w:rPr>
        <w:t>Financial Reporting:</w:t>
      </w:r>
    </w:p>
    <w:p w14:paraId="47441EF3" w14:textId="77777777"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Prepare and review monthly, quarterly, and annual financial statements in compliance with accounting standards and regulations.</w:t>
      </w:r>
    </w:p>
    <w:p w14:paraId="1B643D3A" w14:textId="77777777" w:rsidR="00E14096" w:rsidRDefault="00E14096" w:rsidP="00E14096">
      <w:pPr>
        <w:numPr>
          <w:ilvl w:val="1"/>
          <w:numId w:val="41"/>
        </w:numPr>
        <w:rPr>
          <w:rFonts w:ascii="Calibri" w:hAnsi="Calibri" w:cs="Calibri"/>
          <w:lang w:val="en-IN"/>
        </w:rPr>
      </w:pPr>
      <w:r w:rsidRPr="00E14096">
        <w:rPr>
          <w:rFonts w:ascii="Calibri" w:hAnsi="Calibri" w:cs="Calibri"/>
          <w:lang w:val="en-IN"/>
        </w:rPr>
        <w:t>Ensure accurate and timely reporting of financial performance to senior management and stakeholders.</w:t>
      </w:r>
    </w:p>
    <w:p w14:paraId="640C18E9" w14:textId="77777777" w:rsidR="00C11642" w:rsidRPr="00E14096" w:rsidRDefault="00C11642" w:rsidP="002478AF">
      <w:pPr>
        <w:ind w:left="1440"/>
        <w:rPr>
          <w:rFonts w:ascii="Calibri" w:hAnsi="Calibri" w:cs="Calibri"/>
          <w:lang w:val="en-IN"/>
        </w:rPr>
      </w:pPr>
    </w:p>
    <w:p w14:paraId="6F8D9197" w14:textId="77777777" w:rsidR="00E14096" w:rsidRPr="00E14096" w:rsidRDefault="00E14096" w:rsidP="00E14096">
      <w:pPr>
        <w:numPr>
          <w:ilvl w:val="0"/>
          <w:numId w:val="41"/>
        </w:numPr>
        <w:rPr>
          <w:rFonts w:ascii="Calibri" w:hAnsi="Calibri" w:cs="Calibri"/>
          <w:lang w:val="en-IN"/>
        </w:rPr>
      </w:pPr>
      <w:r w:rsidRPr="00E14096">
        <w:rPr>
          <w:rFonts w:ascii="Calibri" w:hAnsi="Calibri" w:cs="Calibri"/>
          <w:b/>
          <w:bCs/>
          <w:lang w:val="en-IN"/>
        </w:rPr>
        <w:t>Accounting Management:</w:t>
      </w:r>
    </w:p>
    <w:p w14:paraId="25173E8D" w14:textId="77777777"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Oversee day-to-day accounting operations, including accounts payable, accounts receivable, general ledger, and bank reconciliations.</w:t>
      </w:r>
    </w:p>
    <w:p w14:paraId="07C761E5" w14:textId="77777777" w:rsidR="00E14096" w:rsidRDefault="00E14096" w:rsidP="00E14096">
      <w:pPr>
        <w:numPr>
          <w:ilvl w:val="1"/>
          <w:numId w:val="41"/>
        </w:numPr>
        <w:rPr>
          <w:rFonts w:ascii="Calibri" w:hAnsi="Calibri" w:cs="Calibri"/>
          <w:lang w:val="en-IN"/>
        </w:rPr>
      </w:pPr>
      <w:r w:rsidRPr="00E14096">
        <w:rPr>
          <w:rFonts w:ascii="Calibri" w:hAnsi="Calibri" w:cs="Calibri"/>
          <w:lang w:val="en-IN"/>
        </w:rPr>
        <w:t>Ensure proper maintenance of accounting records and adherence to internal controls.</w:t>
      </w:r>
    </w:p>
    <w:p w14:paraId="6F9F4A6E" w14:textId="77777777" w:rsidR="00A66E25" w:rsidRDefault="00A66E25" w:rsidP="00A66E25">
      <w:pPr>
        <w:rPr>
          <w:rFonts w:ascii="Calibri" w:hAnsi="Calibri" w:cs="Calibri"/>
          <w:lang w:val="en-IN"/>
        </w:rPr>
      </w:pPr>
    </w:p>
    <w:p w14:paraId="4654E07E" w14:textId="77777777" w:rsidR="00A66E25" w:rsidRDefault="00A66E25" w:rsidP="00A66E25">
      <w:pPr>
        <w:rPr>
          <w:rFonts w:ascii="Calibri" w:hAnsi="Calibri" w:cs="Calibri"/>
          <w:lang w:val="en-IN"/>
        </w:rPr>
      </w:pPr>
    </w:p>
    <w:p w14:paraId="2B7FDE15" w14:textId="77777777" w:rsidR="00A66E25" w:rsidRDefault="00A66E25" w:rsidP="00A66E25">
      <w:pPr>
        <w:rPr>
          <w:rFonts w:ascii="Calibri" w:hAnsi="Calibri" w:cs="Calibri"/>
          <w:lang w:val="en-IN"/>
        </w:rPr>
      </w:pPr>
    </w:p>
    <w:p w14:paraId="7D9E3A96" w14:textId="77777777" w:rsidR="00A66E25" w:rsidRDefault="00A66E25" w:rsidP="00A66E25">
      <w:pPr>
        <w:rPr>
          <w:rFonts w:ascii="Calibri" w:hAnsi="Calibri" w:cs="Calibri"/>
          <w:lang w:val="en-IN"/>
        </w:rPr>
      </w:pPr>
    </w:p>
    <w:p w14:paraId="70689AAF" w14:textId="77777777" w:rsidR="00A66E25" w:rsidRDefault="00A66E25" w:rsidP="00A66E25">
      <w:pPr>
        <w:rPr>
          <w:rFonts w:ascii="Calibri" w:hAnsi="Calibri" w:cs="Calibri"/>
          <w:lang w:val="en-IN"/>
        </w:rPr>
      </w:pPr>
    </w:p>
    <w:p w14:paraId="2D45DC85" w14:textId="77777777" w:rsidR="00A66E25" w:rsidRPr="00E14096" w:rsidRDefault="00A66E25" w:rsidP="00A66E25">
      <w:pPr>
        <w:rPr>
          <w:rFonts w:ascii="Calibri" w:hAnsi="Calibri" w:cs="Calibri"/>
          <w:lang w:val="en-IN"/>
        </w:rPr>
      </w:pPr>
    </w:p>
    <w:p w14:paraId="07034A4A" w14:textId="77777777" w:rsidR="00E14096" w:rsidRPr="00E14096" w:rsidRDefault="00E14096" w:rsidP="00E14096">
      <w:pPr>
        <w:numPr>
          <w:ilvl w:val="0"/>
          <w:numId w:val="41"/>
        </w:numPr>
        <w:rPr>
          <w:rFonts w:ascii="Calibri" w:hAnsi="Calibri" w:cs="Calibri"/>
          <w:lang w:val="en-IN"/>
        </w:rPr>
      </w:pPr>
      <w:r w:rsidRPr="00E14096">
        <w:rPr>
          <w:rFonts w:ascii="Calibri" w:hAnsi="Calibri" w:cs="Calibri"/>
          <w:b/>
          <w:bCs/>
          <w:lang w:val="en-IN"/>
        </w:rPr>
        <w:t>Compliance and Audit:</w:t>
      </w:r>
    </w:p>
    <w:p w14:paraId="24459FEC" w14:textId="77777777"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Ensure compliance with local, state, and federal regulations and accounting principles.</w:t>
      </w:r>
    </w:p>
    <w:p w14:paraId="1E14EC90" w14:textId="77777777"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Coordinate and assist with internal and external audits, providing necessary documentation and explanations.</w:t>
      </w:r>
    </w:p>
    <w:p w14:paraId="23C42343" w14:textId="77777777" w:rsidR="00E14096" w:rsidRPr="00E14096" w:rsidRDefault="00E14096" w:rsidP="00E14096">
      <w:pPr>
        <w:numPr>
          <w:ilvl w:val="0"/>
          <w:numId w:val="41"/>
        </w:numPr>
        <w:rPr>
          <w:rFonts w:ascii="Calibri" w:hAnsi="Calibri" w:cs="Calibri"/>
          <w:lang w:val="en-IN"/>
        </w:rPr>
      </w:pPr>
      <w:r w:rsidRPr="00E14096">
        <w:rPr>
          <w:rFonts w:ascii="Calibri" w:hAnsi="Calibri" w:cs="Calibri"/>
          <w:b/>
          <w:bCs/>
          <w:lang w:val="en-IN"/>
        </w:rPr>
        <w:t>Financial Analysis:</w:t>
      </w:r>
    </w:p>
    <w:p w14:paraId="368977BD" w14:textId="77777777"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Conduct financial analysis and variance analysis to identify trends, discrepancies, and areas for improvement.</w:t>
      </w:r>
    </w:p>
    <w:p w14:paraId="52C3628E" w14:textId="77777777"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Prepare detailed financial reports and presentations for senior management, highlighting key insights and recommendations.</w:t>
      </w:r>
    </w:p>
    <w:p w14:paraId="2CA8B3B5" w14:textId="77777777" w:rsidR="00E14096" w:rsidRPr="00E14096" w:rsidRDefault="00E14096" w:rsidP="00E14096">
      <w:pPr>
        <w:numPr>
          <w:ilvl w:val="0"/>
          <w:numId w:val="41"/>
        </w:numPr>
        <w:rPr>
          <w:rFonts w:ascii="Calibri" w:hAnsi="Calibri" w:cs="Calibri"/>
          <w:lang w:val="en-IN"/>
        </w:rPr>
      </w:pPr>
      <w:r w:rsidRPr="00E14096">
        <w:rPr>
          <w:rFonts w:ascii="Calibri" w:hAnsi="Calibri" w:cs="Calibri"/>
          <w:b/>
          <w:bCs/>
          <w:lang w:val="en-IN"/>
        </w:rPr>
        <w:t>Budgeting and Forecasting:</w:t>
      </w:r>
    </w:p>
    <w:p w14:paraId="5F030397" w14:textId="77777777"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Assist in the preparation of annual budgets and forecasts, providing valuable input and analysis.</w:t>
      </w:r>
    </w:p>
    <w:p w14:paraId="11AD93B9" w14:textId="564BEA54"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Monitor and analyse budget performance, recommending corrective actions as needed.</w:t>
      </w:r>
    </w:p>
    <w:p w14:paraId="4B08C7D8" w14:textId="77777777" w:rsidR="00E14096" w:rsidRPr="00E14096" w:rsidRDefault="00E14096" w:rsidP="00E14096">
      <w:pPr>
        <w:numPr>
          <w:ilvl w:val="0"/>
          <w:numId w:val="41"/>
        </w:numPr>
        <w:rPr>
          <w:rFonts w:ascii="Calibri" w:hAnsi="Calibri" w:cs="Calibri"/>
          <w:lang w:val="en-IN"/>
        </w:rPr>
      </w:pPr>
      <w:r w:rsidRPr="00E14096">
        <w:rPr>
          <w:rFonts w:ascii="Calibri" w:hAnsi="Calibri" w:cs="Calibri"/>
          <w:b/>
          <w:bCs/>
          <w:lang w:val="en-IN"/>
        </w:rPr>
        <w:t>Team Leadership:</w:t>
      </w:r>
    </w:p>
    <w:p w14:paraId="2AE786AE" w14:textId="77777777"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Supervise and mentor junior accounting staff, providing guidance and support for their professional development.</w:t>
      </w:r>
    </w:p>
    <w:p w14:paraId="0F26998E" w14:textId="77777777" w:rsidR="00E14096" w:rsidRDefault="00E14096" w:rsidP="00E14096">
      <w:pPr>
        <w:numPr>
          <w:ilvl w:val="1"/>
          <w:numId w:val="41"/>
        </w:numPr>
        <w:rPr>
          <w:rFonts w:ascii="Calibri" w:hAnsi="Calibri" w:cs="Calibri"/>
          <w:lang w:val="en-IN"/>
        </w:rPr>
      </w:pPr>
      <w:r w:rsidRPr="00E14096">
        <w:rPr>
          <w:rFonts w:ascii="Calibri" w:hAnsi="Calibri" w:cs="Calibri"/>
          <w:lang w:val="en-IN"/>
        </w:rPr>
        <w:t>Review and approve accounting transactions and reconciliations prepared by team members.</w:t>
      </w:r>
    </w:p>
    <w:p w14:paraId="37BF1CBB" w14:textId="77777777" w:rsidR="00E14096" w:rsidRDefault="00E14096" w:rsidP="00E14096">
      <w:pPr>
        <w:rPr>
          <w:rFonts w:ascii="Calibri" w:hAnsi="Calibri" w:cs="Calibri"/>
          <w:lang w:val="en-IN"/>
        </w:rPr>
      </w:pPr>
    </w:p>
    <w:p w14:paraId="56DD95FB" w14:textId="77777777" w:rsidR="00E14096" w:rsidRPr="00E14096" w:rsidRDefault="00E14096" w:rsidP="00E14096">
      <w:pPr>
        <w:numPr>
          <w:ilvl w:val="0"/>
          <w:numId w:val="41"/>
        </w:numPr>
        <w:rPr>
          <w:rFonts w:ascii="Calibri" w:hAnsi="Calibri" w:cs="Calibri"/>
          <w:lang w:val="en-IN"/>
        </w:rPr>
      </w:pPr>
      <w:r w:rsidRPr="00E14096">
        <w:rPr>
          <w:rFonts w:ascii="Calibri" w:hAnsi="Calibri" w:cs="Calibri"/>
          <w:b/>
          <w:bCs/>
          <w:lang w:val="en-IN"/>
        </w:rPr>
        <w:t>Process Improvement:</w:t>
      </w:r>
    </w:p>
    <w:p w14:paraId="0DCF9D45" w14:textId="77777777"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Identify opportunities for process improvements and efficiencies in accounting procedures.</w:t>
      </w:r>
    </w:p>
    <w:p w14:paraId="70D126CC" w14:textId="77777777" w:rsidR="00E14096" w:rsidRDefault="00E14096" w:rsidP="00E14096">
      <w:pPr>
        <w:numPr>
          <w:ilvl w:val="1"/>
          <w:numId w:val="41"/>
        </w:numPr>
        <w:rPr>
          <w:rFonts w:ascii="Calibri" w:hAnsi="Calibri" w:cs="Calibri"/>
          <w:lang w:val="en-IN"/>
        </w:rPr>
      </w:pPr>
      <w:r w:rsidRPr="00E14096">
        <w:rPr>
          <w:rFonts w:ascii="Calibri" w:hAnsi="Calibri" w:cs="Calibri"/>
          <w:lang w:val="en-IN"/>
        </w:rPr>
        <w:t>Implement best practices and streamline accounting processes to enhance accuracy and productivity.</w:t>
      </w:r>
    </w:p>
    <w:p w14:paraId="4D6CA555" w14:textId="77777777" w:rsidR="00E14096" w:rsidRPr="00E14096" w:rsidRDefault="00E14096" w:rsidP="00E14096">
      <w:pPr>
        <w:rPr>
          <w:rFonts w:ascii="Calibri" w:hAnsi="Calibri" w:cs="Calibri"/>
          <w:lang w:val="en-IN"/>
        </w:rPr>
      </w:pPr>
    </w:p>
    <w:p w14:paraId="22CA4BEF" w14:textId="77777777" w:rsidR="00E14096" w:rsidRDefault="00E14096" w:rsidP="00E14096">
      <w:pPr>
        <w:rPr>
          <w:rFonts w:ascii="Calibri" w:hAnsi="Calibri" w:cs="Calibri"/>
          <w:b/>
          <w:bCs/>
          <w:lang w:val="en-IN"/>
        </w:rPr>
      </w:pPr>
      <w:r w:rsidRPr="00E14096">
        <w:rPr>
          <w:rFonts w:ascii="Calibri" w:hAnsi="Calibri" w:cs="Calibri"/>
          <w:b/>
          <w:bCs/>
          <w:lang w:val="en-IN"/>
        </w:rPr>
        <w:t>Qualifications:</w:t>
      </w:r>
    </w:p>
    <w:p w14:paraId="05CCFE8C" w14:textId="77777777" w:rsidR="00E14096" w:rsidRPr="00E14096" w:rsidRDefault="00E14096" w:rsidP="00E14096">
      <w:pPr>
        <w:rPr>
          <w:rFonts w:ascii="Calibri" w:hAnsi="Calibri" w:cs="Calibri"/>
          <w:lang w:val="en-IN"/>
        </w:rPr>
      </w:pPr>
    </w:p>
    <w:p w14:paraId="45CFD1FC" w14:textId="2134921D" w:rsidR="00E14096" w:rsidRPr="00364150" w:rsidRDefault="00E14096" w:rsidP="00E14096">
      <w:pPr>
        <w:numPr>
          <w:ilvl w:val="0"/>
          <w:numId w:val="42"/>
        </w:numPr>
        <w:rPr>
          <w:rFonts w:ascii="Calibri" w:hAnsi="Calibri" w:cs="Calibri"/>
          <w:b/>
          <w:bCs/>
          <w:lang w:val="en-IN"/>
        </w:rPr>
      </w:pPr>
      <w:r w:rsidRPr="00E14096">
        <w:rPr>
          <w:rFonts w:ascii="Calibri" w:hAnsi="Calibri" w:cs="Calibri"/>
          <w:b/>
          <w:bCs/>
          <w:lang w:val="en-IN"/>
        </w:rPr>
        <w:t>Education:</w:t>
      </w:r>
      <w:r w:rsidRPr="00E14096">
        <w:rPr>
          <w:rFonts w:ascii="Calibri" w:hAnsi="Calibri" w:cs="Calibri"/>
          <w:lang w:val="en-IN"/>
        </w:rPr>
        <w:t xml:space="preserve"> Bachelor’s degree in accounting, Finance, or a related field. </w:t>
      </w:r>
      <w:r w:rsidRPr="00364150">
        <w:rPr>
          <w:rFonts w:ascii="Calibri" w:hAnsi="Calibri" w:cs="Calibri"/>
          <w:b/>
          <w:bCs/>
          <w:lang w:val="en-IN"/>
        </w:rPr>
        <w:t>Chartered Accountant (CA) qualification is required.</w:t>
      </w:r>
    </w:p>
    <w:p w14:paraId="50B7994C" w14:textId="7FADB975" w:rsidR="00E14096" w:rsidRPr="00E14096" w:rsidRDefault="00E14096" w:rsidP="00E14096">
      <w:pPr>
        <w:numPr>
          <w:ilvl w:val="0"/>
          <w:numId w:val="42"/>
        </w:numPr>
        <w:rPr>
          <w:rFonts w:ascii="Calibri" w:hAnsi="Calibri" w:cs="Calibri"/>
          <w:lang w:val="en-IN"/>
        </w:rPr>
      </w:pPr>
      <w:r w:rsidRPr="00E14096">
        <w:rPr>
          <w:rFonts w:ascii="Calibri" w:hAnsi="Calibri" w:cs="Calibri"/>
          <w:b/>
          <w:bCs/>
          <w:lang w:val="en-IN"/>
        </w:rPr>
        <w:t>Experience:</w:t>
      </w:r>
      <w:r w:rsidRPr="00E14096">
        <w:rPr>
          <w:rFonts w:ascii="Calibri" w:hAnsi="Calibri" w:cs="Calibri"/>
          <w:lang w:val="en-IN"/>
        </w:rPr>
        <w:t xml:space="preserve"> Minimum of 5-7 years of progressive accounting experience, including supervisory experience. Experience in </w:t>
      </w:r>
      <w:r w:rsidR="00364150" w:rsidRPr="00E14096">
        <w:rPr>
          <w:rFonts w:ascii="Calibri" w:hAnsi="Calibri" w:cs="Calibri"/>
          <w:lang w:val="en-IN"/>
        </w:rPr>
        <w:t>an</w:t>
      </w:r>
      <w:r w:rsidRPr="00E14096">
        <w:rPr>
          <w:rFonts w:ascii="Calibri" w:hAnsi="Calibri" w:cs="Calibri"/>
          <w:lang w:val="en-IN"/>
        </w:rPr>
        <w:t xml:space="preserve"> </w:t>
      </w:r>
      <w:r w:rsidR="005A7BFA">
        <w:rPr>
          <w:rFonts w:ascii="Calibri" w:hAnsi="Calibri" w:cs="Calibri"/>
          <w:lang w:val="en-IN"/>
        </w:rPr>
        <w:t>IT industry</w:t>
      </w:r>
    </w:p>
    <w:p w14:paraId="2E80CFE7" w14:textId="77777777" w:rsidR="00E14096" w:rsidRPr="00E14096" w:rsidRDefault="00E14096" w:rsidP="00E14096">
      <w:pPr>
        <w:numPr>
          <w:ilvl w:val="0"/>
          <w:numId w:val="42"/>
        </w:numPr>
        <w:rPr>
          <w:rFonts w:ascii="Calibri" w:hAnsi="Calibri" w:cs="Calibri"/>
          <w:lang w:val="en-IN"/>
        </w:rPr>
      </w:pPr>
      <w:r w:rsidRPr="00E14096">
        <w:rPr>
          <w:rFonts w:ascii="Calibri" w:hAnsi="Calibri" w:cs="Calibri"/>
          <w:b/>
          <w:bCs/>
          <w:lang w:val="en-IN"/>
        </w:rPr>
        <w:t>Technical Skills:</w:t>
      </w:r>
    </w:p>
    <w:p w14:paraId="1EB49BD9" w14:textId="77777777" w:rsidR="00E14096" w:rsidRPr="00E14096" w:rsidRDefault="00E14096" w:rsidP="00E14096">
      <w:pPr>
        <w:numPr>
          <w:ilvl w:val="1"/>
          <w:numId w:val="42"/>
        </w:numPr>
        <w:rPr>
          <w:rFonts w:ascii="Calibri" w:hAnsi="Calibri" w:cs="Calibri"/>
          <w:lang w:val="en-IN"/>
        </w:rPr>
      </w:pPr>
      <w:r w:rsidRPr="00E14096">
        <w:rPr>
          <w:rFonts w:ascii="Calibri" w:hAnsi="Calibri" w:cs="Calibri"/>
          <w:lang w:val="en-IN"/>
        </w:rPr>
        <w:t>Strong knowledge of accounting principles, practices, and regulations.</w:t>
      </w:r>
    </w:p>
    <w:p w14:paraId="11CB9FE3" w14:textId="77777777" w:rsidR="00E14096" w:rsidRPr="00E14096" w:rsidRDefault="00E14096" w:rsidP="00E14096">
      <w:pPr>
        <w:numPr>
          <w:ilvl w:val="1"/>
          <w:numId w:val="42"/>
        </w:numPr>
        <w:rPr>
          <w:rFonts w:ascii="Calibri" w:hAnsi="Calibri" w:cs="Calibri"/>
          <w:lang w:val="en-IN"/>
        </w:rPr>
      </w:pPr>
      <w:r w:rsidRPr="00E14096">
        <w:rPr>
          <w:rFonts w:ascii="Calibri" w:hAnsi="Calibri" w:cs="Calibri"/>
          <w:lang w:val="en-IN"/>
        </w:rPr>
        <w:t>Proficiency in accounting software and Microsoft Excel (advanced skills preferred).</w:t>
      </w:r>
    </w:p>
    <w:p w14:paraId="4BC188F4" w14:textId="77777777" w:rsidR="00E14096" w:rsidRPr="00E14096" w:rsidRDefault="00E14096" w:rsidP="00E14096">
      <w:pPr>
        <w:numPr>
          <w:ilvl w:val="0"/>
          <w:numId w:val="42"/>
        </w:numPr>
        <w:rPr>
          <w:rFonts w:ascii="Calibri" w:hAnsi="Calibri" w:cs="Calibri"/>
          <w:lang w:val="en-IN"/>
        </w:rPr>
      </w:pPr>
      <w:r w:rsidRPr="00E14096">
        <w:rPr>
          <w:rFonts w:ascii="Calibri" w:hAnsi="Calibri" w:cs="Calibri"/>
          <w:b/>
          <w:bCs/>
          <w:lang w:val="en-IN"/>
        </w:rPr>
        <w:t>Analytical Skills:</w:t>
      </w:r>
      <w:r w:rsidRPr="00E14096">
        <w:rPr>
          <w:rFonts w:ascii="Calibri" w:hAnsi="Calibri" w:cs="Calibri"/>
          <w:lang w:val="en-IN"/>
        </w:rPr>
        <w:t xml:space="preserve"> Excellent analytical and problem-solving abilities with attention to detail.</w:t>
      </w:r>
    </w:p>
    <w:p w14:paraId="5AAFC90A" w14:textId="77777777" w:rsidR="00E14096" w:rsidRPr="00E14096" w:rsidRDefault="00E14096" w:rsidP="00E14096">
      <w:pPr>
        <w:numPr>
          <w:ilvl w:val="0"/>
          <w:numId w:val="42"/>
        </w:numPr>
        <w:rPr>
          <w:rFonts w:ascii="Calibri" w:hAnsi="Calibri" w:cs="Calibri"/>
          <w:lang w:val="en-IN"/>
        </w:rPr>
      </w:pPr>
      <w:r w:rsidRPr="00E14096">
        <w:rPr>
          <w:rFonts w:ascii="Calibri" w:hAnsi="Calibri" w:cs="Calibri"/>
          <w:b/>
          <w:bCs/>
          <w:lang w:val="en-IN"/>
        </w:rPr>
        <w:t>Communication Skills:</w:t>
      </w:r>
      <w:r w:rsidRPr="00E14096">
        <w:rPr>
          <w:rFonts w:ascii="Calibri" w:hAnsi="Calibri" w:cs="Calibri"/>
          <w:lang w:val="en-IN"/>
        </w:rPr>
        <w:t xml:space="preserve"> Strong verbal and written communication skills, with the ability to effectively present financial information to non-financial stakeholders.</w:t>
      </w:r>
    </w:p>
    <w:p w14:paraId="2EC236C9" w14:textId="3B4739B9" w:rsidR="00E14096" w:rsidRPr="00137CB2" w:rsidRDefault="00E14096" w:rsidP="00137CB2">
      <w:pPr>
        <w:ind w:left="720"/>
        <w:rPr>
          <w:rFonts w:ascii="Calibri" w:hAnsi="Calibri" w:cs="Calibri"/>
          <w:lang w:val="en-IN"/>
        </w:rPr>
      </w:pPr>
      <w:r w:rsidRPr="00137CB2">
        <w:rPr>
          <w:rFonts w:ascii="Calibri" w:hAnsi="Calibri" w:cs="Calibri"/>
          <w:lang w:val="en-IN"/>
        </w:rPr>
        <w:t>Knowledge of Investments in Indian &amp; Overseas Market and has practical experience of Investment Accounting is preferred.</w:t>
      </w:r>
    </w:p>
    <w:p w14:paraId="6BBC78F6" w14:textId="77777777" w:rsidR="00E14096" w:rsidRPr="00E14096" w:rsidRDefault="00E14096" w:rsidP="00E14096">
      <w:pPr>
        <w:numPr>
          <w:ilvl w:val="0"/>
          <w:numId w:val="42"/>
        </w:numPr>
        <w:rPr>
          <w:rFonts w:ascii="Calibri" w:hAnsi="Calibri" w:cs="Calibri"/>
          <w:lang w:val="en-IN"/>
        </w:rPr>
      </w:pPr>
      <w:r w:rsidRPr="00E14096">
        <w:rPr>
          <w:rFonts w:ascii="Calibri" w:hAnsi="Calibri" w:cs="Calibri"/>
          <w:lang w:val="en-IN"/>
        </w:rPr>
        <w:t>Preparation of Financials of Individuals, Partnership Firm, LLP, Corporates basis Trail Balance which includes:</w:t>
      </w:r>
    </w:p>
    <w:p w14:paraId="38795B32" w14:textId="77777777" w:rsidR="00E14096" w:rsidRPr="00E14096" w:rsidRDefault="00E14096" w:rsidP="00E14096">
      <w:pPr>
        <w:numPr>
          <w:ilvl w:val="0"/>
          <w:numId w:val="42"/>
        </w:numPr>
        <w:rPr>
          <w:rFonts w:ascii="Calibri" w:hAnsi="Calibri" w:cs="Calibri"/>
          <w:lang w:val="en-IN"/>
        </w:rPr>
      </w:pPr>
      <w:r w:rsidRPr="00E14096">
        <w:rPr>
          <w:rFonts w:ascii="Calibri" w:hAnsi="Calibri" w:cs="Calibri"/>
          <w:lang w:val="en-IN"/>
        </w:rPr>
        <w:t xml:space="preserve">Income Expenditure Account or Profit &amp; Loss Account, </w:t>
      </w:r>
    </w:p>
    <w:p w14:paraId="7914B9F7" w14:textId="45E67AB5" w:rsidR="00E14096" w:rsidRPr="00E14096" w:rsidRDefault="00E14096" w:rsidP="008D76DB">
      <w:pPr>
        <w:numPr>
          <w:ilvl w:val="0"/>
          <w:numId w:val="42"/>
        </w:numPr>
        <w:rPr>
          <w:rFonts w:ascii="Calibri" w:hAnsi="Calibri" w:cs="Calibri"/>
          <w:lang w:val="en-IN"/>
        </w:rPr>
      </w:pPr>
      <w:r w:rsidRPr="00E14096">
        <w:rPr>
          <w:rFonts w:ascii="Calibri" w:hAnsi="Calibri" w:cs="Calibri"/>
          <w:lang w:val="en-IN"/>
        </w:rPr>
        <w:t>Balance Sheet (BS)</w:t>
      </w:r>
      <w:r>
        <w:rPr>
          <w:rFonts w:ascii="Calibri" w:hAnsi="Calibri" w:cs="Calibri"/>
          <w:lang w:val="en-IN"/>
        </w:rPr>
        <w:t>.</w:t>
      </w:r>
      <w:r w:rsidRPr="00E14096">
        <w:rPr>
          <w:rFonts w:ascii="Calibri" w:hAnsi="Calibri" w:cs="Calibri"/>
          <w:lang w:val="en-IN"/>
        </w:rPr>
        <w:t xml:space="preserve"> Notes / Schedules to P&amp;L &amp; BS.</w:t>
      </w:r>
      <w:r>
        <w:rPr>
          <w:rFonts w:ascii="Calibri" w:hAnsi="Calibri" w:cs="Calibri"/>
          <w:lang w:val="en-IN"/>
        </w:rPr>
        <w:t xml:space="preserve"> </w:t>
      </w:r>
      <w:r w:rsidRPr="00E14096">
        <w:rPr>
          <w:rFonts w:ascii="Calibri" w:hAnsi="Calibri" w:cs="Calibri"/>
          <w:lang w:val="en-IN"/>
        </w:rPr>
        <w:t>Bank Reconciliation Statement (BRS)</w:t>
      </w:r>
    </w:p>
    <w:p w14:paraId="2B2F3736" w14:textId="77777777" w:rsidR="00E14096" w:rsidRPr="00E14096" w:rsidRDefault="00E14096" w:rsidP="00E14096">
      <w:pPr>
        <w:numPr>
          <w:ilvl w:val="0"/>
          <w:numId w:val="42"/>
        </w:numPr>
        <w:rPr>
          <w:rFonts w:ascii="Calibri" w:hAnsi="Calibri" w:cs="Calibri"/>
          <w:lang w:val="en-IN"/>
        </w:rPr>
      </w:pPr>
      <w:r w:rsidRPr="00E14096">
        <w:rPr>
          <w:rFonts w:ascii="Calibri" w:hAnsi="Calibri" w:cs="Calibri"/>
          <w:lang w:val="en-IN"/>
        </w:rPr>
        <w:t>Computation of Advance tax Working basis Income &amp; Expenditure Account and P&amp;L A/c</w:t>
      </w:r>
    </w:p>
    <w:p w14:paraId="57EE300A" w14:textId="4348ED24" w:rsidR="00E14096" w:rsidRPr="00137CB2" w:rsidRDefault="00E14096" w:rsidP="007C1174">
      <w:pPr>
        <w:numPr>
          <w:ilvl w:val="0"/>
          <w:numId w:val="42"/>
        </w:numPr>
        <w:rPr>
          <w:rFonts w:ascii="Calibri" w:hAnsi="Calibri" w:cs="Calibri"/>
          <w:lang w:val="en-IN"/>
        </w:rPr>
      </w:pPr>
      <w:r w:rsidRPr="00137CB2">
        <w:rPr>
          <w:rFonts w:ascii="Calibri" w:hAnsi="Calibri" w:cs="Calibri"/>
          <w:lang w:val="en-IN"/>
        </w:rPr>
        <w:t>Computation of Income &amp; Tax Liability</w:t>
      </w:r>
      <w:r w:rsidR="00137CB2">
        <w:rPr>
          <w:rFonts w:ascii="Calibri" w:hAnsi="Calibri" w:cs="Calibri"/>
          <w:lang w:val="en-IN"/>
        </w:rPr>
        <w:t xml:space="preserve">. </w:t>
      </w:r>
      <w:r w:rsidRPr="00137CB2">
        <w:rPr>
          <w:rFonts w:ascii="Calibri" w:hAnsi="Calibri" w:cs="Calibri"/>
          <w:lang w:val="en-IN"/>
        </w:rPr>
        <w:t>GST Compliances &amp; Handling Income Tax and GST Notices</w:t>
      </w:r>
    </w:p>
    <w:p w14:paraId="3AFF8409" w14:textId="2DFFA425" w:rsidR="00E14096" w:rsidRPr="00137CB2" w:rsidRDefault="00E14096" w:rsidP="007C1174">
      <w:pPr>
        <w:numPr>
          <w:ilvl w:val="0"/>
          <w:numId w:val="42"/>
        </w:numPr>
        <w:rPr>
          <w:rFonts w:ascii="Calibri" w:hAnsi="Calibri" w:cs="Calibri"/>
          <w:lang w:val="en-IN"/>
        </w:rPr>
      </w:pPr>
      <w:r w:rsidRPr="00137CB2">
        <w:rPr>
          <w:rFonts w:ascii="Calibri" w:hAnsi="Calibri" w:cs="Calibri"/>
          <w:lang w:val="en-IN"/>
        </w:rPr>
        <w:t>Filing of GSTR-1 &amp;Filing of GSTR-3B</w:t>
      </w:r>
      <w:r w:rsidR="00137CB2">
        <w:rPr>
          <w:rFonts w:ascii="Calibri" w:hAnsi="Calibri" w:cs="Calibri"/>
          <w:lang w:val="en-IN"/>
        </w:rPr>
        <w:t xml:space="preserve">. </w:t>
      </w:r>
      <w:r w:rsidRPr="00137CB2">
        <w:rPr>
          <w:rFonts w:ascii="Calibri" w:hAnsi="Calibri" w:cs="Calibri"/>
          <w:lang w:val="en-IN"/>
        </w:rPr>
        <w:t>Monthly sign-off of checklist</w:t>
      </w:r>
    </w:p>
    <w:p w14:paraId="3EFDEEE2" w14:textId="77777777" w:rsidR="00E14096" w:rsidRDefault="00E14096" w:rsidP="00FC5E83">
      <w:pPr>
        <w:rPr>
          <w:rFonts w:ascii="Calibri" w:hAnsi="Calibri" w:cs="Calibri"/>
        </w:rPr>
      </w:pPr>
    </w:p>
    <w:p w14:paraId="32E6D64F" w14:textId="77777777" w:rsidR="000F3825" w:rsidRDefault="000F3825" w:rsidP="00FC5E83">
      <w:pPr>
        <w:rPr>
          <w:rFonts w:ascii="Calibri" w:hAnsi="Calibri" w:cs="Calibri"/>
        </w:rPr>
      </w:pPr>
    </w:p>
    <w:p w14:paraId="021474D9" w14:textId="2EB4F7E5" w:rsidR="002B4BCB" w:rsidRDefault="002B4BCB" w:rsidP="00FC5E83">
      <w:pPr>
        <w:rPr>
          <w:rFonts w:ascii="Calibri" w:hAnsi="Calibri" w:cs="Calibri"/>
        </w:rPr>
      </w:pPr>
      <w:r>
        <w:rPr>
          <w:rFonts w:ascii="Calibri" w:hAnsi="Calibri" w:cs="Calibri"/>
        </w:rPr>
        <w:t>Regards,</w:t>
      </w:r>
    </w:p>
    <w:p w14:paraId="71240444" w14:textId="5074F050" w:rsidR="002B4BCB" w:rsidRPr="00FC5E83" w:rsidRDefault="002B4BCB" w:rsidP="00FC5E83">
      <w:pPr>
        <w:rPr>
          <w:rFonts w:ascii="Calibri" w:hAnsi="Calibri" w:cs="Calibri"/>
        </w:rPr>
      </w:pPr>
      <w:r>
        <w:rPr>
          <w:rFonts w:ascii="Calibri" w:hAnsi="Calibri" w:cs="Calibri"/>
        </w:rPr>
        <w:t>HR Team</w:t>
      </w:r>
    </w:p>
    <w:sectPr w:rsidR="002B4BCB" w:rsidRPr="00FC5E83" w:rsidSect="00B517FB">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969"/>
    <w:multiLevelType w:val="multilevel"/>
    <w:tmpl w:val="BF5C9E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5704863"/>
    <w:multiLevelType w:val="multilevel"/>
    <w:tmpl w:val="7B4CA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6707CA"/>
    <w:multiLevelType w:val="hybridMultilevel"/>
    <w:tmpl w:val="E78812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090CD5"/>
    <w:multiLevelType w:val="multilevel"/>
    <w:tmpl w:val="CDBC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5560CA"/>
    <w:multiLevelType w:val="multilevel"/>
    <w:tmpl w:val="CC22A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1B0004"/>
    <w:multiLevelType w:val="hybridMultilevel"/>
    <w:tmpl w:val="B030D5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72F26D5"/>
    <w:multiLevelType w:val="multilevel"/>
    <w:tmpl w:val="D5C0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EDD45C6"/>
    <w:multiLevelType w:val="hybridMultilevel"/>
    <w:tmpl w:val="F61C42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7A79EE"/>
    <w:multiLevelType w:val="hybridMultilevel"/>
    <w:tmpl w:val="C446350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 w15:restartNumberingAfterBreak="0">
    <w:nsid w:val="26135DCC"/>
    <w:multiLevelType w:val="multilevel"/>
    <w:tmpl w:val="55B44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8" w15:restartNumberingAfterBreak="0">
    <w:nsid w:val="33BF7239"/>
    <w:multiLevelType w:val="multilevel"/>
    <w:tmpl w:val="AC8E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FE67CA"/>
    <w:multiLevelType w:val="hybridMultilevel"/>
    <w:tmpl w:val="EAA8F1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77B17A1"/>
    <w:multiLevelType w:val="multilevel"/>
    <w:tmpl w:val="6682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B6479C"/>
    <w:multiLevelType w:val="hybridMultilevel"/>
    <w:tmpl w:val="FC1A06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A1619F"/>
    <w:multiLevelType w:val="hybridMultilevel"/>
    <w:tmpl w:val="AA54D4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E9C7FD5"/>
    <w:multiLevelType w:val="hybridMultilevel"/>
    <w:tmpl w:val="B5D2D7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27339A8"/>
    <w:multiLevelType w:val="hybridMultilevel"/>
    <w:tmpl w:val="63A8A2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80C0A1B"/>
    <w:multiLevelType w:val="hybridMultilevel"/>
    <w:tmpl w:val="B41656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9642689"/>
    <w:multiLevelType w:val="multilevel"/>
    <w:tmpl w:val="FB22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212923"/>
    <w:multiLevelType w:val="multilevel"/>
    <w:tmpl w:val="9FDE8C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323454"/>
    <w:multiLevelType w:val="multilevel"/>
    <w:tmpl w:val="7F542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4A73D7"/>
    <w:multiLevelType w:val="multilevel"/>
    <w:tmpl w:val="B428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E410C2"/>
    <w:multiLevelType w:val="multilevel"/>
    <w:tmpl w:val="0E981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A11B9"/>
    <w:multiLevelType w:val="hybridMultilevel"/>
    <w:tmpl w:val="16BEF72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E921E88"/>
    <w:multiLevelType w:val="multilevel"/>
    <w:tmpl w:val="DA5C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6E4950"/>
    <w:multiLevelType w:val="hybridMultilevel"/>
    <w:tmpl w:val="772402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6446AB2"/>
    <w:multiLevelType w:val="multilevel"/>
    <w:tmpl w:val="168C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9823078"/>
    <w:multiLevelType w:val="hybridMultilevel"/>
    <w:tmpl w:val="6246AD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90869461">
    <w:abstractNumId w:val="33"/>
  </w:num>
  <w:num w:numId="2" w16cid:durableId="2030594539">
    <w:abstractNumId w:val="36"/>
  </w:num>
  <w:num w:numId="3" w16cid:durableId="1832717826">
    <w:abstractNumId w:val="43"/>
  </w:num>
  <w:num w:numId="4" w16cid:durableId="363947701">
    <w:abstractNumId w:val="30"/>
  </w:num>
  <w:num w:numId="5" w16cid:durableId="141512103">
    <w:abstractNumId w:val="41"/>
  </w:num>
  <w:num w:numId="6" w16cid:durableId="2108234340">
    <w:abstractNumId w:val="1"/>
  </w:num>
  <w:num w:numId="7" w16cid:durableId="1777826855">
    <w:abstractNumId w:val="3"/>
  </w:num>
  <w:num w:numId="8" w16cid:durableId="946616910">
    <w:abstractNumId w:val="22"/>
  </w:num>
  <w:num w:numId="9" w16cid:durableId="505944381">
    <w:abstractNumId w:val="23"/>
  </w:num>
  <w:num w:numId="10" w16cid:durableId="647174604">
    <w:abstractNumId w:val="11"/>
  </w:num>
  <w:num w:numId="11" w16cid:durableId="74935901">
    <w:abstractNumId w:val="9"/>
  </w:num>
  <w:num w:numId="12" w16cid:durableId="265581467">
    <w:abstractNumId w:val="26"/>
  </w:num>
  <w:num w:numId="13" w16cid:durableId="2091005125">
    <w:abstractNumId w:val="12"/>
  </w:num>
  <w:num w:numId="14" w16cid:durableId="301883690">
    <w:abstractNumId w:val="14"/>
  </w:num>
  <w:num w:numId="15" w16cid:durableId="290064793">
    <w:abstractNumId w:val="17"/>
  </w:num>
  <w:num w:numId="16" w16cid:durableId="92938999">
    <w:abstractNumId w:val="16"/>
  </w:num>
  <w:num w:numId="17" w16cid:durableId="1938639890">
    <w:abstractNumId w:val="7"/>
  </w:num>
  <w:num w:numId="18" w16cid:durableId="1551455496">
    <w:abstractNumId w:val="6"/>
  </w:num>
  <w:num w:numId="19" w16cid:durableId="987589965">
    <w:abstractNumId w:val="38"/>
  </w:num>
  <w:num w:numId="20" w16cid:durableId="512229620">
    <w:abstractNumId w:val="19"/>
  </w:num>
  <w:num w:numId="21" w16cid:durableId="2084064015">
    <w:abstractNumId w:val="0"/>
  </w:num>
  <w:num w:numId="22" w16cid:durableId="1289238753">
    <w:abstractNumId w:val="20"/>
  </w:num>
  <w:num w:numId="23" w16cid:durableId="1542133079">
    <w:abstractNumId w:val="24"/>
  </w:num>
  <w:num w:numId="24" w16cid:durableId="1945115610">
    <w:abstractNumId w:val="21"/>
  </w:num>
  <w:num w:numId="25" w16cid:durableId="709185678">
    <w:abstractNumId w:val="10"/>
  </w:num>
  <w:num w:numId="26" w16cid:durableId="801846047">
    <w:abstractNumId w:val="39"/>
  </w:num>
  <w:num w:numId="27" w16cid:durableId="945693202">
    <w:abstractNumId w:val="27"/>
  </w:num>
  <w:num w:numId="28" w16cid:durableId="742994026">
    <w:abstractNumId w:val="18"/>
  </w:num>
  <w:num w:numId="29" w16cid:durableId="1216432704">
    <w:abstractNumId w:val="8"/>
  </w:num>
  <w:num w:numId="30" w16cid:durableId="2146660632">
    <w:abstractNumId w:val="42"/>
  </w:num>
  <w:num w:numId="31" w16cid:durableId="641423425">
    <w:abstractNumId w:val="4"/>
  </w:num>
  <w:num w:numId="32" w16cid:durableId="715736508">
    <w:abstractNumId w:val="34"/>
  </w:num>
  <w:num w:numId="33" w16cid:durableId="1461532965">
    <w:abstractNumId w:val="5"/>
  </w:num>
  <w:num w:numId="34" w16cid:durableId="1907296147">
    <w:abstractNumId w:val="25"/>
  </w:num>
  <w:num w:numId="35" w16cid:durableId="1845851239">
    <w:abstractNumId w:val="28"/>
  </w:num>
  <w:num w:numId="36" w16cid:durableId="1523131544">
    <w:abstractNumId w:val="15"/>
  </w:num>
  <w:num w:numId="37" w16cid:durableId="1357535934">
    <w:abstractNumId w:val="35"/>
  </w:num>
  <w:num w:numId="38" w16cid:durableId="1435512862">
    <w:abstractNumId w:val="2"/>
  </w:num>
  <w:num w:numId="39" w16cid:durableId="1952668238">
    <w:abstractNumId w:val="13"/>
  </w:num>
  <w:num w:numId="40" w16cid:durableId="775557807">
    <w:abstractNumId w:val="37"/>
  </w:num>
  <w:num w:numId="41" w16cid:durableId="432868805">
    <w:abstractNumId w:val="31"/>
  </w:num>
  <w:num w:numId="42" w16cid:durableId="1123305579">
    <w:abstractNumId w:val="32"/>
  </w:num>
  <w:num w:numId="43" w16cid:durableId="147284900">
    <w:abstractNumId w:val="40"/>
  </w:num>
  <w:num w:numId="44" w16cid:durableId="711153599">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29FC"/>
    <w:rsid w:val="0002204B"/>
    <w:rsid w:val="00024478"/>
    <w:rsid w:val="00027A64"/>
    <w:rsid w:val="00030C75"/>
    <w:rsid w:val="00053B32"/>
    <w:rsid w:val="00080C0E"/>
    <w:rsid w:val="0008107A"/>
    <w:rsid w:val="0008327B"/>
    <w:rsid w:val="00085F33"/>
    <w:rsid w:val="00090404"/>
    <w:rsid w:val="000A3050"/>
    <w:rsid w:val="000A579C"/>
    <w:rsid w:val="000C4E63"/>
    <w:rsid w:val="000E0F3D"/>
    <w:rsid w:val="000F3825"/>
    <w:rsid w:val="000F45D3"/>
    <w:rsid w:val="000F6B44"/>
    <w:rsid w:val="001044F6"/>
    <w:rsid w:val="001220EA"/>
    <w:rsid w:val="00123D81"/>
    <w:rsid w:val="001302EE"/>
    <w:rsid w:val="00131C53"/>
    <w:rsid w:val="00137CB2"/>
    <w:rsid w:val="00141E0F"/>
    <w:rsid w:val="00151ED3"/>
    <w:rsid w:val="0016035C"/>
    <w:rsid w:val="00161787"/>
    <w:rsid w:val="001636EF"/>
    <w:rsid w:val="001638B3"/>
    <w:rsid w:val="00171625"/>
    <w:rsid w:val="001760A3"/>
    <w:rsid w:val="00176D28"/>
    <w:rsid w:val="00177620"/>
    <w:rsid w:val="00180924"/>
    <w:rsid w:val="001840AD"/>
    <w:rsid w:val="00192B9D"/>
    <w:rsid w:val="00194678"/>
    <w:rsid w:val="0019631A"/>
    <w:rsid w:val="001A3A18"/>
    <w:rsid w:val="001A682C"/>
    <w:rsid w:val="001B66AE"/>
    <w:rsid w:val="001C29CF"/>
    <w:rsid w:val="001C5487"/>
    <w:rsid w:val="001C575B"/>
    <w:rsid w:val="001D02F0"/>
    <w:rsid w:val="001D13D2"/>
    <w:rsid w:val="001F3D20"/>
    <w:rsid w:val="001F69C5"/>
    <w:rsid w:val="00201D65"/>
    <w:rsid w:val="00205DC3"/>
    <w:rsid w:val="00206B8D"/>
    <w:rsid w:val="002126FE"/>
    <w:rsid w:val="002171EA"/>
    <w:rsid w:val="00223EB3"/>
    <w:rsid w:val="002412C8"/>
    <w:rsid w:val="002478AF"/>
    <w:rsid w:val="0026410B"/>
    <w:rsid w:val="0026530A"/>
    <w:rsid w:val="00266AF3"/>
    <w:rsid w:val="00266D63"/>
    <w:rsid w:val="00267F70"/>
    <w:rsid w:val="0027141E"/>
    <w:rsid w:val="0027579B"/>
    <w:rsid w:val="002805E9"/>
    <w:rsid w:val="00285279"/>
    <w:rsid w:val="002864B8"/>
    <w:rsid w:val="002A2AB0"/>
    <w:rsid w:val="002A36BB"/>
    <w:rsid w:val="002A418F"/>
    <w:rsid w:val="002A478A"/>
    <w:rsid w:val="002B3F00"/>
    <w:rsid w:val="002B4BCB"/>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0337"/>
    <w:rsid w:val="003314E0"/>
    <w:rsid w:val="00331E3C"/>
    <w:rsid w:val="0033332F"/>
    <w:rsid w:val="00342432"/>
    <w:rsid w:val="0035186C"/>
    <w:rsid w:val="003638B7"/>
    <w:rsid w:val="00364150"/>
    <w:rsid w:val="003652F4"/>
    <w:rsid w:val="003657A6"/>
    <w:rsid w:val="003669F4"/>
    <w:rsid w:val="003705FD"/>
    <w:rsid w:val="003719D7"/>
    <w:rsid w:val="0037694A"/>
    <w:rsid w:val="00381DE6"/>
    <w:rsid w:val="003841E0"/>
    <w:rsid w:val="00392BAC"/>
    <w:rsid w:val="003A3D57"/>
    <w:rsid w:val="003A7CDF"/>
    <w:rsid w:val="003B4CC5"/>
    <w:rsid w:val="003B746C"/>
    <w:rsid w:val="003D1532"/>
    <w:rsid w:val="003D6729"/>
    <w:rsid w:val="003D7FB9"/>
    <w:rsid w:val="003E208B"/>
    <w:rsid w:val="003E4ECB"/>
    <w:rsid w:val="004010E0"/>
    <w:rsid w:val="00443309"/>
    <w:rsid w:val="00443C0E"/>
    <w:rsid w:val="00447A7F"/>
    <w:rsid w:val="004635BC"/>
    <w:rsid w:val="00465BAE"/>
    <w:rsid w:val="004674AA"/>
    <w:rsid w:val="004739F1"/>
    <w:rsid w:val="00477BAF"/>
    <w:rsid w:val="0048442C"/>
    <w:rsid w:val="00485DF5"/>
    <w:rsid w:val="004900A2"/>
    <w:rsid w:val="00490253"/>
    <w:rsid w:val="00490536"/>
    <w:rsid w:val="00492640"/>
    <w:rsid w:val="00492B78"/>
    <w:rsid w:val="00495901"/>
    <w:rsid w:val="004A0391"/>
    <w:rsid w:val="004A5DD1"/>
    <w:rsid w:val="004B0C5D"/>
    <w:rsid w:val="004B2824"/>
    <w:rsid w:val="004B48BE"/>
    <w:rsid w:val="004B5CB1"/>
    <w:rsid w:val="004B6C29"/>
    <w:rsid w:val="004C193E"/>
    <w:rsid w:val="004C2DE9"/>
    <w:rsid w:val="004C4B34"/>
    <w:rsid w:val="004C4D3B"/>
    <w:rsid w:val="004D2ABD"/>
    <w:rsid w:val="004F285D"/>
    <w:rsid w:val="005006A1"/>
    <w:rsid w:val="00503EBA"/>
    <w:rsid w:val="00514CA9"/>
    <w:rsid w:val="0053402D"/>
    <w:rsid w:val="0053506F"/>
    <w:rsid w:val="00535E6B"/>
    <w:rsid w:val="00561122"/>
    <w:rsid w:val="0056430E"/>
    <w:rsid w:val="00570068"/>
    <w:rsid w:val="00571B8D"/>
    <w:rsid w:val="00582C02"/>
    <w:rsid w:val="00584DE7"/>
    <w:rsid w:val="0058718F"/>
    <w:rsid w:val="00587265"/>
    <w:rsid w:val="00594B14"/>
    <w:rsid w:val="005A0737"/>
    <w:rsid w:val="005A1421"/>
    <w:rsid w:val="005A7BFA"/>
    <w:rsid w:val="005B2F30"/>
    <w:rsid w:val="005B4CC9"/>
    <w:rsid w:val="005B744D"/>
    <w:rsid w:val="005C347D"/>
    <w:rsid w:val="005D09C9"/>
    <w:rsid w:val="005D240A"/>
    <w:rsid w:val="005D69C9"/>
    <w:rsid w:val="005E01C1"/>
    <w:rsid w:val="005E5FAB"/>
    <w:rsid w:val="005F05A5"/>
    <w:rsid w:val="005F6411"/>
    <w:rsid w:val="00607DC5"/>
    <w:rsid w:val="006136F1"/>
    <w:rsid w:val="00626FC2"/>
    <w:rsid w:val="00631C8F"/>
    <w:rsid w:val="00632A45"/>
    <w:rsid w:val="006621EF"/>
    <w:rsid w:val="00665DBD"/>
    <w:rsid w:val="00667448"/>
    <w:rsid w:val="00671080"/>
    <w:rsid w:val="0068055A"/>
    <w:rsid w:val="00680D6B"/>
    <w:rsid w:val="00697F14"/>
    <w:rsid w:val="006A4F52"/>
    <w:rsid w:val="006B6889"/>
    <w:rsid w:val="006C3B0B"/>
    <w:rsid w:val="006D73FF"/>
    <w:rsid w:val="006E200E"/>
    <w:rsid w:val="006F2534"/>
    <w:rsid w:val="006F48EF"/>
    <w:rsid w:val="00704B93"/>
    <w:rsid w:val="00705147"/>
    <w:rsid w:val="0071060B"/>
    <w:rsid w:val="007108A6"/>
    <w:rsid w:val="00712BC5"/>
    <w:rsid w:val="00721894"/>
    <w:rsid w:val="00726D2F"/>
    <w:rsid w:val="00731D80"/>
    <w:rsid w:val="00735F96"/>
    <w:rsid w:val="00740747"/>
    <w:rsid w:val="00740FB3"/>
    <w:rsid w:val="0074581C"/>
    <w:rsid w:val="00762A21"/>
    <w:rsid w:val="00766C2B"/>
    <w:rsid w:val="00781379"/>
    <w:rsid w:val="0078749B"/>
    <w:rsid w:val="00793B05"/>
    <w:rsid w:val="007A4820"/>
    <w:rsid w:val="007B717C"/>
    <w:rsid w:val="007C037F"/>
    <w:rsid w:val="007C1174"/>
    <w:rsid w:val="007C56A5"/>
    <w:rsid w:val="007D1AC1"/>
    <w:rsid w:val="007E5916"/>
    <w:rsid w:val="007E5CDD"/>
    <w:rsid w:val="007E76E7"/>
    <w:rsid w:val="007F09E8"/>
    <w:rsid w:val="00802999"/>
    <w:rsid w:val="00807393"/>
    <w:rsid w:val="00811DAD"/>
    <w:rsid w:val="00820AE5"/>
    <w:rsid w:val="00820C72"/>
    <w:rsid w:val="00823EEB"/>
    <w:rsid w:val="00825B19"/>
    <w:rsid w:val="00831884"/>
    <w:rsid w:val="00832261"/>
    <w:rsid w:val="008329F5"/>
    <w:rsid w:val="00835A8C"/>
    <w:rsid w:val="00850C77"/>
    <w:rsid w:val="00872911"/>
    <w:rsid w:val="00876BB1"/>
    <w:rsid w:val="008810D7"/>
    <w:rsid w:val="00885309"/>
    <w:rsid w:val="00887E7C"/>
    <w:rsid w:val="00894380"/>
    <w:rsid w:val="008A2A47"/>
    <w:rsid w:val="008A6547"/>
    <w:rsid w:val="008C27EA"/>
    <w:rsid w:val="008C3340"/>
    <w:rsid w:val="008C4063"/>
    <w:rsid w:val="008C53D6"/>
    <w:rsid w:val="008D14C4"/>
    <w:rsid w:val="008D405D"/>
    <w:rsid w:val="008D76DB"/>
    <w:rsid w:val="008E2335"/>
    <w:rsid w:val="008E344A"/>
    <w:rsid w:val="008E5D99"/>
    <w:rsid w:val="008E7830"/>
    <w:rsid w:val="008F5B56"/>
    <w:rsid w:val="00902FEA"/>
    <w:rsid w:val="00911E28"/>
    <w:rsid w:val="00913E6D"/>
    <w:rsid w:val="00922F54"/>
    <w:rsid w:val="009255E3"/>
    <w:rsid w:val="00946AAD"/>
    <w:rsid w:val="00950885"/>
    <w:rsid w:val="00962C0C"/>
    <w:rsid w:val="00973DDB"/>
    <w:rsid w:val="009773C7"/>
    <w:rsid w:val="00983082"/>
    <w:rsid w:val="009862C2"/>
    <w:rsid w:val="00987CAF"/>
    <w:rsid w:val="009A071D"/>
    <w:rsid w:val="009B168B"/>
    <w:rsid w:val="009B34BC"/>
    <w:rsid w:val="009B4F72"/>
    <w:rsid w:val="009B72C0"/>
    <w:rsid w:val="009C045F"/>
    <w:rsid w:val="009D0C02"/>
    <w:rsid w:val="009E660B"/>
    <w:rsid w:val="009F1246"/>
    <w:rsid w:val="009F6B0E"/>
    <w:rsid w:val="00A003C1"/>
    <w:rsid w:val="00A115AF"/>
    <w:rsid w:val="00A2058D"/>
    <w:rsid w:val="00A24166"/>
    <w:rsid w:val="00A24D6C"/>
    <w:rsid w:val="00A26B3C"/>
    <w:rsid w:val="00A50DB4"/>
    <w:rsid w:val="00A53C2C"/>
    <w:rsid w:val="00A55A0A"/>
    <w:rsid w:val="00A66E25"/>
    <w:rsid w:val="00A746CC"/>
    <w:rsid w:val="00A77455"/>
    <w:rsid w:val="00A87102"/>
    <w:rsid w:val="00AA47E0"/>
    <w:rsid w:val="00AA487B"/>
    <w:rsid w:val="00AB4E51"/>
    <w:rsid w:val="00AC12B2"/>
    <w:rsid w:val="00AC423B"/>
    <w:rsid w:val="00AD03D2"/>
    <w:rsid w:val="00AD7538"/>
    <w:rsid w:val="00AE5D8A"/>
    <w:rsid w:val="00B03C1A"/>
    <w:rsid w:val="00B040B7"/>
    <w:rsid w:val="00B13D3C"/>
    <w:rsid w:val="00B13DDE"/>
    <w:rsid w:val="00B16562"/>
    <w:rsid w:val="00B2411D"/>
    <w:rsid w:val="00B31D87"/>
    <w:rsid w:val="00B37BE7"/>
    <w:rsid w:val="00B4612B"/>
    <w:rsid w:val="00B47A9E"/>
    <w:rsid w:val="00B517FB"/>
    <w:rsid w:val="00B5394A"/>
    <w:rsid w:val="00B55D40"/>
    <w:rsid w:val="00B62223"/>
    <w:rsid w:val="00B632A7"/>
    <w:rsid w:val="00B82FF8"/>
    <w:rsid w:val="00B8753C"/>
    <w:rsid w:val="00B92774"/>
    <w:rsid w:val="00B97302"/>
    <w:rsid w:val="00BA2068"/>
    <w:rsid w:val="00BA741A"/>
    <w:rsid w:val="00BB29DA"/>
    <w:rsid w:val="00BD332F"/>
    <w:rsid w:val="00BD3AAB"/>
    <w:rsid w:val="00BE1CB3"/>
    <w:rsid w:val="00BF30AD"/>
    <w:rsid w:val="00BF4AC8"/>
    <w:rsid w:val="00C0416E"/>
    <w:rsid w:val="00C11642"/>
    <w:rsid w:val="00C20FFA"/>
    <w:rsid w:val="00C3291E"/>
    <w:rsid w:val="00C350A0"/>
    <w:rsid w:val="00C45C0E"/>
    <w:rsid w:val="00C46FD1"/>
    <w:rsid w:val="00C54D35"/>
    <w:rsid w:val="00C73BFB"/>
    <w:rsid w:val="00C7699E"/>
    <w:rsid w:val="00C837EF"/>
    <w:rsid w:val="00C90635"/>
    <w:rsid w:val="00CA06FB"/>
    <w:rsid w:val="00CD5D6B"/>
    <w:rsid w:val="00CD634F"/>
    <w:rsid w:val="00CF09B5"/>
    <w:rsid w:val="00CF624B"/>
    <w:rsid w:val="00D014B9"/>
    <w:rsid w:val="00D05E3C"/>
    <w:rsid w:val="00D06988"/>
    <w:rsid w:val="00D14A2A"/>
    <w:rsid w:val="00D233CB"/>
    <w:rsid w:val="00D251D6"/>
    <w:rsid w:val="00D35533"/>
    <w:rsid w:val="00D37B40"/>
    <w:rsid w:val="00D40D48"/>
    <w:rsid w:val="00D42703"/>
    <w:rsid w:val="00D560BA"/>
    <w:rsid w:val="00D62B81"/>
    <w:rsid w:val="00D63302"/>
    <w:rsid w:val="00D65C63"/>
    <w:rsid w:val="00D8771C"/>
    <w:rsid w:val="00D90C11"/>
    <w:rsid w:val="00D93C83"/>
    <w:rsid w:val="00D9755F"/>
    <w:rsid w:val="00DA2A21"/>
    <w:rsid w:val="00DC13CF"/>
    <w:rsid w:val="00DC2DC6"/>
    <w:rsid w:val="00DD55A1"/>
    <w:rsid w:val="00DD7D2E"/>
    <w:rsid w:val="00DE6E38"/>
    <w:rsid w:val="00DF72A0"/>
    <w:rsid w:val="00E04997"/>
    <w:rsid w:val="00E14096"/>
    <w:rsid w:val="00E207C8"/>
    <w:rsid w:val="00E234CC"/>
    <w:rsid w:val="00E4181F"/>
    <w:rsid w:val="00E42574"/>
    <w:rsid w:val="00E471CD"/>
    <w:rsid w:val="00E53B8F"/>
    <w:rsid w:val="00E54249"/>
    <w:rsid w:val="00E70D74"/>
    <w:rsid w:val="00E7337C"/>
    <w:rsid w:val="00E75A7C"/>
    <w:rsid w:val="00E76191"/>
    <w:rsid w:val="00E83563"/>
    <w:rsid w:val="00E84AD0"/>
    <w:rsid w:val="00E91515"/>
    <w:rsid w:val="00E9562C"/>
    <w:rsid w:val="00E961DE"/>
    <w:rsid w:val="00EA099D"/>
    <w:rsid w:val="00EA3649"/>
    <w:rsid w:val="00EA5B90"/>
    <w:rsid w:val="00EC2181"/>
    <w:rsid w:val="00ED79C1"/>
    <w:rsid w:val="00ED7A4E"/>
    <w:rsid w:val="00EE2514"/>
    <w:rsid w:val="00EE2724"/>
    <w:rsid w:val="00EE5B86"/>
    <w:rsid w:val="00F14FFD"/>
    <w:rsid w:val="00F26F2F"/>
    <w:rsid w:val="00F51619"/>
    <w:rsid w:val="00F54DBA"/>
    <w:rsid w:val="00F55CAF"/>
    <w:rsid w:val="00F67E97"/>
    <w:rsid w:val="00F71545"/>
    <w:rsid w:val="00F716F5"/>
    <w:rsid w:val="00F76E3C"/>
    <w:rsid w:val="00F771C9"/>
    <w:rsid w:val="00F82904"/>
    <w:rsid w:val="00F83747"/>
    <w:rsid w:val="00F957CF"/>
    <w:rsid w:val="00F95B27"/>
    <w:rsid w:val="00FA06F9"/>
    <w:rsid w:val="00FA347D"/>
    <w:rsid w:val="00FA6599"/>
    <w:rsid w:val="00FB14E8"/>
    <w:rsid w:val="00FB7687"/>
    <w:rsid w:val="00FC5E83"/>
    <w:rsid w:val="00FD50CF"/>
    <w:rsid w:val="00FD6532"/>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9480DDDF-EAB4-4989-808F-48F2E27F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styleId="Strong">
    <w:name w:val="Strong"/>
    <w:basedOn w:val="DefaultParagraphFont"/>
    <w:uiPriority w:val="22"/>
    <w:qFormat/>
    <w:rsid w:val="004B5CB1"/>
    <w:rPr>
      <w:b/>
      <w:bCs/>
    </w:rPr>
  </w:style>
  <w:style w:type="character" w:customStyle="1" w:styleId="ui-provider">
    <w:name w:val="ui-provider"/>
    <w:basedOn w:val="DefaultParagraphFont"/>
    <w:rsid w:val="00B46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31158246">
      <w:bodyDiv w:val="1"/>
      <w:marLeft w:val="0"/>
      <w:marRight w:val="0"/>
      <w:marTop w:val="0"/>
      <w:marBottom w:val="0"/>
      <w:divBdr>
        <w:top w:val="none" w:sz="0" w:space="0" w:color="auto"/>
        <w:left w:val="none" w:sz="0" w:space="0" w:color="auto"/>
        <w:bottom w:val="none" w:sz="0" w:space="0" w:color="auto"/>
        <w:right w:val="none" w:sz="0" w:space="0" w:color="auto"/>
      </w:divBdr>
      <w:divsChild>
        <w:div w:id="837381004">
          <w:marLeft w:val="0"/>
          <w:marRight w:val="0"/>
          <w:marTop w:val="0"/>
          <w:marBottom w:val="0"/>
          <w:divBdr>
            <w:top w:val="none" w:sz="0" w:space="0" w:color="auto"/>
            <w:left w:val="none" w:sz="0" w:space="0" w:color="auto"/>
            <w:bottom w:val="none" w:sz="0" w:space="0" w:color="auto"/>
            <w:right w:val="none" w:sz="0" w:space="0" w:color="auto"/>
          </w:divBdr>
        </w:div>
        <w:div w:id="2141457855">
          <w:marLeft w:val="0"/>
          <w:marRight w:val="0"/>
          <w:marTop w:val="0"/>
          <w:marBottom w:val="0"/>
          <w:divBdr>
            <w:top w:val="single" w:sz="2" w:space="0" w:color="E3E3E3"/>
            <w:left w:val="single" w:sz="2" w:space="0" w:color="E3E3E3"/>
            <w:bottom w:val="single" w:sz="2" w:space="0" w:color="E3E3E3"/>
            <w:right w:val="single" w:sz="2" w:space="0" w:color="E3E3E3"/>
          </w:divBdr>
          <w:divsChild>
            <w:div w:id="949780005">
              <w:marLeft w:val="0"/>
              <w:marRight w:val="0"/>
              <w:marTop w:val="0"/>
              <w:marBottom w:val="0"/>
              <w:divBdr>
                <w:top w:val="single" w:sz="2" w:space="0" w:color="E3E3E3"/>
                <w:left w:val="single" w:sz="2" w:space="0" w:color="E3E3E3"/>
                <w:bottom w:val="single" w:sz="2" w:space="0" w:color="E3E3E3"/>
                <w:right w:val="single" w:sz="2" w:space="0" w:color="E3E3E3"/>
              </w:divBdr>
              <w:divsChild>
                <w:div w:id="2097438341">
                  <w:marLeft w:val="0"/>
                  <w:marRight w:val="0"/>
                  <w:marTop w:val="0"/>
                  <w:marBottom w:val="0"/>
                  <w:divBdr>
                    <w:top w:val="single" w:sz="2" w:space="0" w:color="E3E3E3"/>
                    <w:left w:val="single" w:sz="2" w:space="0" w:color="E3E3E3"/>
                    <w:bottom w:val="single" w:sz="2" w:space="0" w:color="E3E3E3"/>
                    <w:right w:val="single" w:sz="2" w:space="0" w:color="E3E3E3"/>
                  </w:divBdr>
                  <w:divsChild>
                    <w:div w:id="1939948685">
                      <w:marLeft w:val="0"/>
                      <w:marRight w:val="0"/>
                      <w:marTop w:val="0"/>
                      <w:marBottom w:val="0"/>
                      <w:divBdr>
                        <w:top w:val="single" w:sz="2" w:space="0" w:color="E3E3E3"/>
                        <w:left w:val="single" w:sz="2" w:space="0" w:color="E3E3E3"/>
                        <w:bottom w:val="single" w:sz="2" w:space="0" w:color="E3E3E3"/>
                        <w:right w:val="single" w:sz="2" w:space="0" w:color="E3E3E3"/>
                      </w:divBdr>
                      <w:divsChild>
                        <w:div w:id="655302731">
                          <w:marLeft w:val="0"/>
                          <w:marRight w:val="0"/>
                          <w:marTop w:val="0"/>
                          <w:marBottom w:val="0"/>
                          <w:divBdr>
                            <w:top w:val="single" w:sz="2" w:space="0" w:color="E3E3E3"/>
                            <w:left w:val="single" w:sz="2" w:space="0" w:color="E3E3E3"/>
                            <w:bottom w:val="single" w:sz="2" w:space="31" w:color="E3E3E3"/>
                            <w:right w:val="single" w:sz="2" w:space="0" w:color="E3E3E3"/>
                          </w:divBdr>
                          <w:divsChild>
                            <w:div w:id="181750583">
                              <w:marLeft w:val="0"/>
                              <w:marRight w:val="0"/>
                              <w:marTop w:val="0"/>
                              <w:marBottom w:val="0"/>
                              <w:divBdr>
                                <w:top w:val="single" w:sz="2" w:space="0" w:color="E3E3E3"/>
                                <w:left w:val="single" w:sz="2" w:space="0" w:color="E3E3E3"/>
                                <w:bottom w:val="single" w:sz="2" w:space="0" w:color="E3E3E3"/>
                                <w:right w:val="single" w:sz="2" w:space="0" w:color="E3E3E3"/>
                              </w:divBdr>
                              <w:divsChild>
                                <w:div w:id="793450651">
                                  <w:marLeft w:val="0"/>
                                  <w:marRight w:val="0"/>
                                  <w:marTop w:val="100"/>
                                  <w:marBottom w:val="100"/>
                                  <w:divBdr>
                                    <w:top w:val="single" w:sz="2" w:space="0" w:color="E3E3E3"/>
                                    <w:left w:val="single" w:sz="2" w:space="0" w:color="E3E3E3"/>
                                    <w:bottom w:val="single" w:sz="2" w:space="0" w:color="E3E3E3"/>
                                    <w:right w:val="single" w:sz="2" w:space="0" w:color="E3E3E3"/>
                                  </w:divBdr>
                                  <w:divsChild>
                                    <w:div w:id="983657814">
                                      <w:marLeft w:val="0"/>
                                      <w:marRight w:val="0"/>
                                      <w:marTop w:val="0"/>
                                      <w:marBottom w:val="0"/>
                                      <w:divBdr>
                                        <w:top w:val="single" w:sz="2" w:space="0" w:color="E3E3E3"/>
                                        <w:left w:val="single" w:sz="2" w:space="0" w:color="E3E3E3"/>
                                        <w:bottom w:val="single" w:sz="2" w:space="0" w:color="E3E3E3"/>
                                        <w:right w:val="single" w:sz="2" w:space="0" w:color="E3E3E3"/>
                                      </w:divBdr>
                                      <w:divsChild>
                                        <w:div w:id="1430345889">
                                          <w:marLeft w:val="0"/>
                                          <w:marRight w:val="0"/>
                                          <w:marTop w:val="0"/>
                                          <w:marBottom w:val="0"/>
                                          <w:divBdr>
                                            <w:top w:val="single" w:sz="2" w:space="0" w:color="E3E3E3"/>
                                            <w:left w:val="single" w:sz="2" w:space="0" w:color="E3E3E3"/>
                                            <w:bottom w:val="single" w:sz="2" w:space="0" w:color="E3E3E3"/>
                                            <w:right w:val="single" w:sz="2" w:space="0" w:color="E3E3E3"/>
                                          </w:divBdr>
                                          <w:divsChild>
                                            <w:div w:id="141848015">
                                              <w:marLeft w:val="0"/>
                                              <w:marRight w:val="0"/>
                                              <w:marTop w:val="0"/>
                                              <w:marBottom w:val="0"/>
                                              <w:divBdr>
                                                <w:top w:val="single" w:sz="2" w:space="0" w:color="E3E3E3"/>
                                                <w:left w:val="single" w:sz="2" w:space="0" w:color="E3E3E3"/>
                                                <w:bottom w:val="single" w:sz="2" w:space="0" w:color="E3E3E3"/>
                                                <w:right w:val="single" w:sz="2" w:space="0" w:color="E3E3E3"/>
                                              </w:divBdr>
                                              <w:divsChild>
                                                <w:div w:id="1972008998">
                                                  <w:marLeft w:val="0"/>
                                                  <w:marRight w:val="0"/>
                                                  <w:marTop w:val="0"/>
                                                  <w:marBottom w:val="0"/>
                                                  <w:divBdr>
                                                    <w:top w:val="single" w:sz="2" w:space="0" w:color="E3E3E3"/>
                                                    <w:left w:val="single" w:sz="2" w:space="0" w:color="E3E3E3"/>
                                                    <w:bottom w:val="single" w:sz="2" w:space="0" w:color="E3E3E3"/>
                                                    <w:right w:val="single" w:sz="2" w:space="0" w:color="E3E3E3"/>
                                                  </w:divBdr>
                                                  <w:divsChild>
                                                    <w:div w:id="623345312">
                                                      <w:marLeft w:val="0"/>
                                                      <w:marRight w:val="0"/>
                                                      <w:marTop w:val="0"/>
                                                      <w:marBottom w:val="0"/>
                                                      <w:divBdr>
                                                        <w:top w:val="single" w:sz="2" w:space="0" w:color="E3E3E3"/>
                                                        <w:left w:val="single" w:sz="2" w:space="0" w:color="E3E3E3"/>
                                                        <w:bottom w:val="single" w:sz="2" w:space="0" w:color="E3E3E3"/>
                                                        <w:right w:val="single" w:sz="2" w:space="0" w:color="E3E3E3"/>
                                                      </w:divBdr>
                                                      <w:divsChild>
                                                        <w:div w:id="13293615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59132382">
      <w:bodyDiv w:val="1"/>
      <w:marLeft w:val="0"/>
      <w:marRight w:val="0"/>
      <w:marTop w:val="0"/>
      <w:marBottom w:val="0"/>
      <w:divBdr>
        <w:top w:val="none" w:sz="0" w:space="0" w:color="auto"/>
        <w:left w:val="none" w:sz="0" w:space="0" w:color="auto"/>
        <w:bottom w:val="none" w:sz="0" w:space="0" w:color="auto"/>
        <w:right w:val="none" w:sz="0" w:space="0" w:color="auto"/>
      </w:divBdr>
    </w:div>
    <w:div w:id="64228063">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217397795">
      <w:bodyDiv w:val="1"/>
      <w:marLeft w:val="0"/>
      <w:marRight w:val="0"/>
      <w:marTop w:val="0"/>
      <w:marBottom w:val="0"/>
      <w:divBdr>
        <w:top w:val="none" w:sz="0" w:space="0" w:color="auto"/>
        <w:left w:val="none" w:sz="0" w:space="0" w:color="auto"/>
        <w:bottom w:val="none" w:sz="0" w:space="0" w:color="auto"/>
        <w:right w:val="none" w:sz="0" w:space="0" w:color="auto"/>
      </w:divBdr>
    </w:div>
    <w:div w:id="285357889">
      <w:bodyDiv w:val="1"/>
      <w:marLeft w:val="0"/>
      <w:marRight w:val="0"/>
      <w:marTop w:val="0"/>
      <w:marBottom w:val="0"/>
      <w:divBdr>
        <w:top w:val="none" w:sz="0" w:space="0" w:color="auto"/>
        <w:left w:val="none" w:sz="0" w:space="0" w:color="auto"/>
        <w:bottom w:val="none" w:sz="0" w:space="0" w:color="auto"/>
        <w:right w:val="none" w:sz="0" w:space="0" w:color="auto"/>
      </w:divBdr>
    </w:div>
    <w:div w:id="286471963">
      <w:bodyDiv w:val="1"/>
      <w:marLeft w:val="0"/>
      <w:marRight w:val="0"/>
      <w:marTop w:val="0"/>
      <w:marBottom w:val="0"/>
      <w:divBdr>
        <w:top w:val="none" w:sz="0" w:space="0" w:color="auto"/>
        <w:left w:val="none" w:sz="0" w:space="0" w:color="auto"/>
        <w:bottom w:val="none" w:sz="0" w:space="0" w:color="auto"/>
        <w:right w:val="none" w:sz="0" w:space="0" w:color="auto"/>
      </w:divBdr>
      <w:divsChild>
        <w:div w:id="832332660">
          <w:marLeft w:val="0"/>
          <w:marRight w:val="0"/>
          <w:marTop w:val="0"/>
          <w:marBottom w:val="0"/>
          <w:divBdr>
            <w:top w:val="none" w:sz="0" w:space="0" w:color="auto"/>
            <w:left w:val="none" w:sz="0" w:space="0" w:color="auto"/>
            <w:bottom w:val="none" w:sz="0" w:space="0" w:color="auto"/>
            <w:right w:val="none" w:sz="0" w:space="0" w:color="auto"/>
          </w:divBdr>
          <w:divsChild>
            <w:div w:id="856895646">
              <w:marLeft w:val="0"/>
              <w:marRight w:val="0"/>
              <w:marTop w:val="0"/>
              <w:marBottom w:val="0"/>
              <w:divBdr>
                <w:top w:val="none" w:sz="0" w:space="0" w:color="auto"/>
                <w:left w:val="none" w:sz="0" w:space="0" w:color="auto"/>
                <w:bottom w:val="none" w:sz="0" w:space="0" w:color="auto"/>
                <w:right w:val="none" w:sz="0" w:space="0" w:color="auto"/>
              </w:divBdr>
              <w:divsChild>
                <w:div w:id="355620206">
                  <w:marLeft w:val="0"/>
                  <w:marRight w:val="0"/>
                  <w:marTop w:val="0"/>
                  <w:marBottom w:val="0"/>
                  <w:divBdr>
                    <w:top w:val="none" w:sz="0" w:space="0" w:color="auto"/>
                    <w:left w:val="none" w:sz="0" w:space="0" w:color="auto"/>
                    <w:bottom w:val="none" w:sz="0" w:space="0" w:color="auto"/>
                    <w:right w:val="none" w:sz="0" w:space="0" w:color="auto"/>
                  </w:divBdr>
                  <w:divsChild>
                    <w:div w:id="1621498652">
                      <w:marLeft w:val="0"/>
                      <w:marRight w:val="0"/>
                      <w:marTop w:val="0"/>
                      <w:marBottom w:val="0"/>
                      <w:divBdr>
                        <w:top w:val="none" w:sz="0" w:space="0" w:color="auto"/>
                        <w:left w:val="none" w:sz="0" w:space="0" w:color="auto"/>
                        <w:bottom w:val="none" w:sz="0" w:space="0" w:color="auto"/>
                        <w:right w:val="none" w:sz="0" w:space="0" w:color="auto"/>
                      </w:divBdr>
                      <w:divsChild>
                        <w:div w:id="1898082201">
                          <w:marLeft w:val="0"/>
                          <w:marRight w:val="0"/>
                          <w:marTop w:val="0"/>
                          <w:marBottom w:val="0"/>
                          <w:divBdr>
                            <w:top w:val="none" w:sz="0" w:space="0" w:color="auto"/>
                            <w:left w:val="none" w:sz="0" w:space="0" w:color="auto"/>
                            <w:bottom w:val="none" w:sz="0" w:space="0" w:color="auto"/>
                            <w:right w:val="none" w:sz="0" w:space="0" w:color="auto"/>
                          </w:divBdr>
                          <w:divsChild>
                            <w:div w:id="1189031605">
                              <w:marLeft w:val="0"/>
                              <w:marRight w:val="0"/>
                              <w:marTop w:val="0"/>
                              <w:marBottom w:val="0"/>
                              <w:divBdr>
                                <w:top w:val="none" w:sz="0" w:space="0" w:color="auto"/>
                                <w:left w:val="none" w:sz="0" w:space="0" w:color="auto"/>
                                <w:bottom w:val="none" w:sz="0" w:space="0" w:color="auto"/>
                                <w:right w:val="none" w:sz="0" w:space="0" w:color="auto"/>
                              </w:divBdr>
                              <w:divsChild>
                                <w:div w:id="14357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2802">
                  <w:marLeft w:val="0"/>
                  <w:marRight w:val="0"/>
                  <w:marTop w:val="0"/>
                  <w:marBottom w:val="0"/>
                  <w:divBdr>
                    <w:top w:val="none" w:sz="0" w:space="0" w:color="auto"/>
                    <w:left w:val="none" w:sz="0" w:space="0" w:color="auto"/>
                    <w:bottom w:val="none" w:sz="0" w:space="0" w:color="auto"/>
                    <w:right w:val="none" w:sz="0" w:space="0" w:color="auto"/>
                  </w:divBdr>
                  <w:divsChild>
                    <w:div w:id="771585822">
                      <w:marLeft w:val="0"/>
                      <w:marRight w:val="0"/>
                      <w:marTop w:val="0"/>
                      <w:marBottom w:val="0"/>
                      <w:divBdr>
                        <w:top w:val="none" w:sz="0" w:space="0" w:color="auto"/>
                        <w:left w:val="none" w:sz="0" w:space="0" w:color="auto"/>
                        <w:bottom w:val="none" w:sz="0" w:space="0" w:color="auto"/>
                        <w:right w:val="none" w:sz="0" w:space="0" w:color="auto"/>
                      </w:divBdr>
                      <w:divsChild>
                        <w:div w:id="670839636">
                          <w:marLeft w:val="0"/>
                          <w:marRight w:val="0"/>
                          <w:marTop w:val="0"/>
                          <w:marBottom w:val="0"/>
                          <w:divBdr>
                            <w:top w:val="none" w:sz="0" w:space="0" w:color="auto"/>
                            <w:left w:val="none" w:sz="0" w:space="0" w:color="auto"/>
                            <w:bottom w:val="none" w:sz="0" w:space="0" w:color="auto"/>
                            <w:right w:val="none" w:sz="0" w:space="0" w:color="auto"/>
                          </w:divBdr>
                          <w:divsChild>
                            <w:div w:id="180752836">
                              <w:marLeft w:val="0"/>
                              <w:marRight w:val="0"/>
                              <w:marTop w:val="0"/>
                              <w:marBottom w:val="0"/>
                              <w:divBdr>
                                <w:top w:val="none" w:sz="0" w:space="0" w:color="auto"/>
                                <w:left w:val="none" w:sz="0" w:space="0" w:color="auto"/>
                                <w:bottom w:val="none" w:sz="0" w:space="0" w:color="auto"/>
                                <w:right w:val="none" w:sz="0" w:space="0" w:color="auto"/>
                              </w:divBdr>
                              <w:divsChild>
                                <w:div w:id="1367296636">
                                  <w:marLeft w:val="0"/>
                                  <w:marRight w:val="0"/>
                                  <w:marTop w:val="0"/>
                                  <w:marBottom w:val="0"/>
                                  <w:divBdr>
                                    <w:top w:val="none" w:sz="0" w:space="0" w:color="auto"/>
                                    <w:left w:val="none" w:sz="0" w:space="0" w:color="auto"/>
                                    <w:bottom w:val="none" w:sz="0" w:space="0" w:color="auto"/>
                                    <w:right w:val="none" w:sz="0" w:space="0" w:color="auto"/>
                                  </w:divBdr>
                                  <w:divsChild>
                                    <w:div w:id="109644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064832">
          <w:marLeft w:val="0"/>
          <w:marRight w:val="0"/>
          <w:marTop w:val="0"/>
          <w:marBottom w:val="0"/>
          <w:divBdr>
            <w:top w:val="none" w:sz="0" w:space="0" w:color="auto"/>
            <w:left w:val="none" w:sz="0" w:space="0" w:color="auto"/>
            <w:bottom w:val="none" w:sz="0" w:space="0" w:color="auto"/>
            <w:right w:val="none" w:sz="0" w:space="0" w:color="auto"/>
          </w:divBdr>
          <w:divsChild>
            <w:div w:id="1018461669">
              <w:marLeft w:val="0"/>
              <w:marRight w:val="0"/>
              <w:marTop w:val="0"/>
              <w:marBottom w:val="0"/>
              <w:divBdr>
                <w:top w:val="none" w:sz="0" w:space="0" w:color="auto"/>
                <w:left w:val="none" w:sz="0" w:space="0" w:color="auto"/>
                <w:bottom w:val="none" w:sz="0" w:space="0" w:color="auto"/>
                <w:right w:val="none" w:sz="0" w:space="0" w:color="auto"/>
              </w:divBdr>
              <w:divsChild>
                <w:div w:id="1562787252">
                  <w:marLeft w:val="0"/>
                  <w:marRight w:val="0"/>
                  <w:marTop w:val="0"/>
                  <w:marBottom w:val="0"/>
                  <w:divBdr>
                    <w:top w:val="none" w:sz="0" w:space="0" w:color="auto"/>
                    <w:left w:val="none" w:sz="0" w:space="0" w:color="auto"/>
                    <w:bottom w:val="none" w:sz="0" w:space="0" w:color="auto"/>
                    <w:right w:val="none" w:sz="0" w:space="0" w:color="auto"/>
                  </w:divBdr>
                  <w:divsChild>
                    <w:div w:id="751242697">
                      <w:marLeft w:val="0"/>
                      <w:marRight w:val="0"/>
                      <w:marTop w:val="0"/>
                      <w:marBottom w:val="0"/>
                      <w:divBdr>
                        <w:top w:val="none" w:sz="0" w:space="0" w:color="auto"/>
                        <w:left w:val="none" w:sz="0" w:space="0" w:color="auto"/>
                        <w:bottom w:val="none" w:sz="0" w:space="0" w:color="auto"/>
                        <w:right w:val="none" w:sz="0" w:space="0" w:color="auto"/>
                      </w:divBdr>
                      <w:divsChild>
                        <w:div w:id="1101997653">
                          <w:marLeft w:val="0"/>
                          <w:marRight w:val="0"/>
                          <w:marTop w:val="0"/>
                          <w:marBottom w:val="0"/>
                          <w:divBdr>
                            <w:top w:val="none" w:sz="0" w:space="0" w:color="auto"/>
                            <w:left w:val="none" w:sz="0" w:space="0" w:color="auto"/>
                            <w:bottom w:val="none" w:sz="0" w:space="0" w:color="auto"/>
                            <w:right w:val="none" w:sz="0" w:space="0" w:color="auto"/>
                          </w:divBdr>
                          <w:divsChild>
                            <w:div w:id="427390806">
                              <w:marLeft w:val="0"/>
                              <w:marRight w:val="0"/>
                              <w:marTop w:val="0"/>
                              <w:marBottom w:val="0"/>
                              <w:divBdr>
                                <w:top w:val="none" w:sz="0" w:space="0" w:color="auto"/>
                                <w:left w:val="none" w:sz="0" w:space="0" w:color="auto"/>
                                <w:bottom w:val="none" w:sz="0" w:space="0" w:color="auto"/>
                                <w:right w:val="none" w:sz="0" w:space="0" w:color="auto"/>
                              </w:divBdr>
                              <w:divsChild>
                                <w:div w:id="17971274">
                                  <w:marLeft w:val="0"/>
                                  <w:marRight w:val="0"/>
                                  <w:marTop w:val="0"/>
                                  <w:marBottom w:val="0"/>
                                  <w:divBdr>
                                    <w:top w:val="none" w:sz="0" w:space="0" w:color="auto"/>
                                    <w:left w:val="none" w:sz="0" w:space="0" w:color="auto"/>
                                    <w:bottom w:val="none" w:sz="0" w:space="0" w:color="auto"/>
                                    <w:right w:val="none" w:sz="0" w:space="0" w:color="auto"/>
                                  </w:divBdr>
                                  <w:divsChild>
                                    <w:div w:id="52193230">
                                      <w:marLeft w:val="0"/>
                                      <w:marRight w:val="0"/>
                                      <w:marTop w:val="0"/>
                                      <w:marBottom w:val="0"/>
                                      <w:divBdr>
                                        <w:top w:val="none" w:sz="0" w:space="0" w:color="auto"/>
                                        <w:left w:val="none" w:sz="0" w:space="0" w:color="auto"/>
                                        <w:bottom w:val="none" w:sz="0" w:space="0" w:color="auto"/>
                                        <w:right w:val="none" w:sz="0" w:space="0" w:color="auto"/>
                                      </w:divBdr>
                                      <w:divsChild>
                                        <w:div w:id="15087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380986">
          <w:marLeft w:val="0"/>
          <w:marRight w:val="0"/>
          <w:marTop w:val="0"/>
          <w:marBottom w:val="0"/>
          <w:divBdr>
            <w:top w:val="none" w:sz="0" w:space="0" w:color="auto"/>
            <w:left w:val="none" w:sz="0" w:space="0" w:color="auto"/>
            <w:bottom w:val="none" w:sz="0" w:space="0" w:color="auto"/>
            <w:right w:val="none" w:sz="0" w:space="0" w:color="auto"/>
          </w:divBdr>
          <w:divsChild>
            <w:div w:id="202133802">
              <w:marLeft w:val="0"/>
              <w:marRight w:val="0"/>
              <w:marTop w:val="0"/>
              <w:marBottom w:val="0"/>
              <w:divBdr>
                <w:top w:val="none" w:sz="0" w:space="0" w:color="auto"/>
                <w:left w:val="none" w:sz="0" w:space="0" w:color="auto"/>
                <w:bottom w:val="none" w:sz="0" w:space="0" w:color="auto"/>
                <w:right w:val="none" w:sz="0" w:space="0" w:color="auto"/>
              </w:divBdr>
              <w:divsChild>
                <w:div w:id="366027272">
                  <w:marLeft w:val="0"/>
                  <w:marRight w:val="0"/>
                  <w:marTop w:val="0"/>
                  <w:marBottom w:val="0"/>
                  <w:divBdr>
                    <w:top w:val="none" w:sz="0" w:space="0" w:color="auto"/>
                    <w:left w:val="none" w:sz="0" w:space="0" w:color="auto"/>
                    <w:bottom w:val="none" w:sz="0" w:space="0" w:color="auto"/>
                    <w:right w:val="none" w:sz="0" w:space="0" w:color="auto"/>
                  </w:divBdr>
                  <w:divsChild>
                    <w:div w:id="55057469">
                      <w:marLeft w:val="0"/>
                      <w:marRight w:val="0"/>
                      <w:marTop w:val="0"/>
                      <w:marBottom w:val="0"/>
                      <w:divBdr>
                        <w:top w:val="none" w:sz="0" w:space="0" w:color="auto"/>
                        <w:left w:val="none" w:sz="0" w:space="0" w:color="auto"/>
                        <w:bottom w:val="none" w:sz="0" w:space="0" w:color="auto"/>
                        <w:right w:val="none" w:sz="0" w:space="0" w:color="auto"/>
                      </w:divBdr>
                    </w:div>
                    <w:div w:id="13755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624040726">
      <w:bodyDiv w:val="1"/>
      <w:marLeft w:val="0"/>
      <w:marRight w:val="0"/>
      <w:marTop w:val="0"/>
      <w:marBottom w:val="0"/>
      <w:divBdr>
        <w:top w:val="none" w:sz="0" w:space="0" w:color="auto"/>
        <w:left w:val="none" w:sz="0" w:space="0" w:color="auto"/>
        <w:bottom w:val="none" w:sz="0" w:space="0" w:color="auto"/>
        <w:right w:val="none" w:sz="0" w:space="0" w:color="auto"/>
      </w:divBdr>
      <w:divsChild>
        <w:div w:id="258025438">
          <w:marLeft w:val="0"/>
          <w:marRight w:val="0"/>
          <w:marTop w:val="0"/>
          <w:marBottom w:val="0"/>
          <w:divBdr>
            <w:top w:val="none" w:sz="0" w:space="0" w:color="auto"/>
            <w:left w:val="none" w:sz="0" w:space="0" w:color="auto"/>
            <w:bottom w:val="none" w:sz="0" w:space="0" w:color="auto"/>
            <w:right w:val="none" w:sz="0" w:space="0" w:color="auto"/>
          </w:divBdr>
          <w:divsChild>
            <w:div w:id="1285885470">
              <w:marLeft w:val="0"/>
              <w:marRight w:val="0"/>
              <w:marTop w:val="0"/>
              <w:marBottom w:val="0"/>
              <w:divBdr>
                <w:top w:val="none" w:sz="0" w:space="0" w:color="auto"/>
                <w:left w:val="none" w:sz="0" w:space="0" w:color="auto"/>
                <w:bottom w:val="none" w:sz="0" w:space="0" w:color="auto"/>
                <w:right w:val="none" w:sz="0" w:space="0" w:color="auto"/>
              </w:divBdr>
              <w:divsChild>
                <w:div w:id="1914200229">
                  <w:marLeft w:val="0"/>
                  <w:marRight w:val="0"/>
                  <w:marTop w:val="0"/>
                  <w:marBottom w:val="0"/>
                  <w:divBdr>
                    <w:top w:val="none" w:sz="0" w:space="0" w:color="auto"/>
                    <w:left w:val="none" w:sz="0" w:space="0" w:color="auto"/>
                    <w:bottom w:val="none" w:sz="0" w:space="0" w:color="auto"/>
                    <w:right w:val="none" w:sz="0" w:space="0" w:color="auto"/>
                  </w:divBdr>
                  <w:divsChild>
                    <w:div w:id="1477841711">
                      <w:marLeft w:val="0"/>
                      <w:marRight w:val="0"/>
                      <w:marTop w:val="0"/>
                      <w:marBottom w:val="0"/>
                      <w:divBdr>
                        <w:top w:val="none" w:sz="0" w:space="0" w:color="auto"/>
                        <w:left w:val="none" w:sz="0" w:space="0" w:color="auto"/>
                        <w:bottom w:val="none" w:sz="0" w:space="0" w:color="auto"/>
                        <w:right w:val="none" w:sz="0" w:space="0" w:color="auto"/>
                      </w:divBdr>
                      <w:divsChild>
                        <w:div w:id="50349443">
                          <w:marLeft w:val="0"/>
                          <w:marRight w:val="0"/>
                          <w:marTop w:val="0"/>
                          <w:marBottom w:val="0"/>
                          <w:divBdr>
                            <w:top w:val="none" w:sz="0" w:space="0" w:color="auto"/>
                            <w:left w:val="none" w:sz="0" w:space="0" w:color="auto"/>
                            <w:bottom w:val="none" w:sz="0" w:space="0" w:color="auto"/>
                            <w:right w:val="none" w:sz="0" w:space="0" w:color="auto"/>
                          </w:divBdr>
                          <w:divsChild>
                            <w:div w:id="1628659612">
                              <w:marLeft w:val="0"/>
                              <w:marRight w:val="0"/>
                              <w:marTop w:val="0"/>
                              <w:marBottom w:val="0"/>
                              <w:divBdr>
                                <w:top w:val="none" w:sz="0" w:space="0" w:color="auto"/>
                                <w:left w:val="none" w:sz="0" w:space="0" w:color="auto"/>
                                <w:bottom w:val="none" w:sz="0" w:space="0" w:color="auto"/>
                                <w:right w:val="none" w:sz="0" w:space="0" w:color="auto"/>
                              </w:divBdr>
                              <w:divsChild>
                                <w:div w:id="1859151344">
                                  <w:marLeft w:val="0"/>
                                  <w:marRight w:val="0"/>
                                  <w:marTop w:val="0"/>
                                  <w:marBottom w:val="0"/>
                                  <w:divBdr>
                                    <w:top w:val="none" w:sz="0" w:space="0" w:color="auto"/>
                                    <w:left w:val="none" w:sz="0" w:space="0" w:color="auto"/>
                                    <w:bottom w:val="none" w:sz="0" w:space="0" w:color="auto"/>
                                    <w:right w:val="none" w:sz="0" w:space="0" w:color="auto"/>
                                  </w:divBdr>
                                  <w:divsChild>
                                    <w:div w:id="1112938831">
                                      <w:marLeft w:val="0"/>
                                      <w:marRight w:val="0"/>
                                      <w:marTop w:val="0"/>
                                      <w:marBottom w:val="0"/>
                                      <w:divBdr>
                                        <w:top w:val="none" w:sz="0" w:space="0" w:color="auto"/>
                                        <w:left w:val="none" w:sz="0" w:space="0" w:color="auto"/>
                                        <w:bottom w:val="none" w:sz="0" w:space="0" w:color="auto"/>
                                        <w:right w:val="none" w:sz="0" w:space="0" w:color="auto"/>
                                      </w:divBdr>
                                      <w:divsChild>
                                        <w:div w:id="14817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586408">
          <w:marLeft w:val="0"/>
          <w:marRight w:val="0"/>
          <w:marTop w:val="0"/>
          <w:marBottom w:val="0"/>
          <w:divBdr>
            <w:top w:val="none" w:sz="0" w:space="0" w:color="auto"/>
            <w:left w:val="none" w:sz="0" w:space="0" w:color="auto"/>
            <w:bottom w:val="none" w:sz="0" w:space="0" w:color="auto"/>
            <w:right w:val="none" w:sz="0" w:space="0" w:color="auto"/>
          </w:divBdr>
          <w:divsChild>
            <w:div w:id="202640420">
              <w:marLeft w:val="0"/>
              <w:marRight w:val="0"/>
              <w:marTop w:val="0"/>
              <w:marBottom w:val="0"/>
              <w:divBdr>
                <w:top w:val="none" w:sz="0" w:space="0" w:color="auto"/>
                <w:left w:val="none" w:sz="0" w:space="0" w:color="auto"/>
                <w:bottom w:val="none" w:sz="0" w:space="0" w:color="auto"/>
                <w:right w:val="none" w:sz="0" w:space="0" w:color="auto"/>
              </w:divBdr>
              <w:divsChild>
                <w:div w:id="1769276740">
                  <w:marLeft w:val="0"/>
                  <w:marRight w:val="0"/>
                  <w:marTop w:val="0"/>
                  <w:marBottom w:val="0"/>
                  <w:divBdr>
                    <w:top w:val="none" w:sz="0" w:space="0" w:color="auto"/>
                    <w:left w:val="none" w:sz="0" w:space="0" w:color="auto"/>
                    <w:bottom w:val="none" w:sz="0" w:space="0" w:color="auto"/>
                    <w:right w:val="none" w:sz="0" w:space="0" w:color="auto"/>
                  </w:divBdr>
                  <w:divsChild>
                    <w:div w:id="857937003">
                      <w:marLeft w:val="0"/>
                      <w:marRight w:val="0"/>
                      <w:marTop w:val="0"/>
                      <w:marBottom w:val="0"/>
                      <w:divBdr>
                        <w:top w:val="none" w:sz="0" w:space="0" w:color="auto"/>
                        <w:left w:val="none" w:sz="0" w:space="0" w:color="auto"/>
                        <w:bottom w:val="none" w:sz="0" w:space="0" w:color="auto"/>
                        <w:right w:val="none" w:sz="0" w:space="0" w:color="auto"/>
                      </w:divBdr>
                    </w:div>
                    <w:div w:id="197691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31865">
          <w:marLeft w:val="0"/>
          <w:marRight w:val="0"/>
          <w:marTop w:val="0"/>
          <w:marBottom w:val="0"/>
          <w:divBdr>
            <w:top w:val="none" w:sz="0" w:space="0" w:color="auto"/>
            <w:left w:val="none" w:sz="0" w:space="0" w:color="auto"/>
            <w:bottom w:val="none" w:sz="0" w:space="0" w:color="auto"/>
            <w:right w:val="none" w:sz="0" w:space="0" w:color="auto"/>
          </w:divBdr>
          <w:divsChild>
            <w:div w:id="1309438689">
              <w:marLeft w:val="0"/>
              <w:marRight w:val="0"/>
              <w:marTop w:val="0"/>
              <w:marBottom w:val="0"/>
              <w:divBdr>
                <w:top w:val="none" w:sz="0" w:space="0" w:color="auto"/>
                <w:left w:val="none" w:sz="0" w:space="0" w:color="auto"/>
                <w:bottom w:val="none" w:sz="0" w:space="0" w:color="auto"/>
                <w:right w:val="none" w:sz="0" w:space="0" w:color="auto"/>
              </w:divBdr>
              <w:divsChild>
                <w:div w:id="442963975">
                  <w:marLeft w:val="0"/>
                  <w:marRight w:val="0"/>
                  <w:marTop w:val="0"/>
                  <w:marBottom w:val="0"/>
                  <w:divBdr>
                    <w:top w:val="none" w:sz="0" w:space="0" w:color="auto"/>
                    <w:left w:val="none" w:sz="0" w:space="0" w:color="auto"/>
                    <w:bottom w:val="none" w:sz="0" w:space="0" w:color="auto"/>
                    <w:right w:val="none" w:sz="0" w:space="0" w:color="auto"/>
                  </w:divBdr>
                  <w:divsChild>
                    <w:div w:id="414519411">
                      <w:marLeft w:val="0"/>
                      <w:marRight w:val="0"/>
                      <w:marTop w:val="0"/>
                      <w:marBottom w:val="0"/>
                      <w:divBdr>
                        <w:top w:val="none" w:sz="0" w:space="0" w:color="auto"/>
                        <w:left w:val="none" w:sz="0" w:space="0" w:color="auto"/>
                        <w:bottom w:val="none" w:sz="0" w:space="0" w:color="auto"/>
                        <w:right w:val="none" w:sz="0" w:space="0" w:color="auto"/>
                      </w:divBdr>
                      <w:divsChild>
                        <w:div w:id="929779384">
                          <w:marLeft w:val="0"/>
                          <w:marRight w:val="0"/>
                          <w:marTop w:val="0"/>
                          <w:marBottom w:val="0"/>
                          <w:divBdr>
                            <w:top w:val="none" w:sz="0" w:space="0" w:color="auto"/>
                            <w:left w:val="none" w:sz="0" w:space="0" w:color="auto"/>
                            <w:bottom w:val="none" w:sz="0" w:space="0" w:color="auto"/>
                            <w:right w:val="none" w:sz="0" w:space="0" w:color="auto"/>
                          </w:divBdr>
                          <w:divsChild>
                            <w:div w:id="950360215">
                              <w:marLeft w:val="0"/>
                              <w:marRight w:val="0"/>
                              <w:marTop w:val="0"/>
                              <w:marBottom w:val="0"/>
                              <w:divBdr>
                                <w:top w:val="none" w:sz="0" w:space="0" w:color="auto"/>
                                <w:left w:val="none" w:sz="0" w:space="0" w:color="auto"/>
                                <w:bottom w:val="none" w:sz="0" w:space="0" w:color="auto"/>
                                <w:right w:val="none" w:sz="0" w:space="0" w:color="auto"/>
                              </w:divBdr>
                              <w:divsChild>
                                <w:div w:id="21441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6089">
                  <w:marLeft w:val="0"/>
                  <w:marRight w:val="0"/>
                  <w:marTop w:val="0"/>
                  <w:marBottom w:val="0"/>
                  <w:divBdr>
                    <w:top w:val="none" w:sz="0" w:space="0" w:color="auto"/>
                    <w:left w:val="none" w:sz="0" w:space="0" w:color="auto"/>
                    <w:bottom w:val="none" w:sz="0" w:space="0" w:color="auto"/>
                    <w:right w:val="none" w:sz="0" w:space="0" w:color="auto"/>
                  </w:divBdr>
                  <w:divsChild>
                    <w:div w:id="2063819509">
                      <w:marLeft w:val="0"/>
                      <w:marRight w:val="0"/>
                      <w:marTop w:val="0"/>
                      <w:marBottom w:val="0"/>
                      <w:divBdr>
                        <w:top w:val="none" w:sz="0" w:space="0" w:color="auto"/>
                        <w:left w:val="none" w:sz="0" w:space="0" w:color="auto"/>
                        <w:bottom w:val="none" w:sz="0" w:space="0" w:color="auto"/>
                        <w:right w:val="none" w:sz="0" w:space="0" w:color="auto"/>
                      </w:divBdr>
                      <w:divsChild>
                        <w:div w:id="1866210049">
                          <w:marLeft w:val="0"/>
                          <w:marRight w:val="0"/>
                          <w:marTop w:val="0"/>
                          <w:marBottom w:val="0"/>
                          <w:divBdr>
                            <w:top w:val="none" w:sz="0" w:space="0" w:color="auto"/>
                            <w:left w:val="none" w:sz="0" w:space="0" w:color="auto"/>
                            <w:bottom w:val="none" w:sz="0" w:space="0" w:color="auto"/>
                            <w:right w:val="none" w:sz="0" w:space="0" w:color="auto"/>
                          </w:divBdr>
                          <w:divsChild>
                            <w:div w:id="935402391">
                              <w:marLeft w:val="0"/>
                              <w:marRight w:val="0"/>
                              <w:marTop w:val="0"/>
                              <w:marBottom w:val="0"/>
                              <w:divBdr>
                                <w:top w:val="none" w:sz="0" w:space="0" w:color="auto"/>
                                <w:left w:val="none" w:sz="0" w:space="0" w:color="auto"/>
                                <w:bottom w:val="none" w:sz="0" w:space="0" w:color="auto"/>
                                <w:right w:val="none" w:sz="0" w:space="0" w:color="auto"/>
                              </w:divBdr>
                              <w:divsChild>
                                <w:div w:id="2141457974">
                                  <w:marLeft w:val="0"/>
                                  <w:marRight w:val="0"/>
                                  <w:marTop w:val="0"/>
                                  <w:marBottom w:val="0"/>
                                  <w:divBdr>
                                    <w:top w:val="none" w:sz="0" w:space="0" w:color="auto"/>
                                    <w:left w:val="none" w:sz="0" w:space="0" w:color="auto"/>
                                    <w:bottom w:val="none" w:sz="0" w:space="0" w:color="auto"/>
                                    <w:right w:val="none" w:sz="0" w:space="0" w:color="auto"/>
                                  </w:divBdr>
                                  <w:divsChild>
                                    <w:div w:id="950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326603">
      <w:bodyDiv w:val="1"/>
      <w:marLeft w:val="0"/>
      <w:marRight w:val="0"/>
      <w:marTop w:val="0"/>
      <w:marBottom w:val="0"/>
      <w:divBdr>
        <w:top w:val="none" w:sz="0" w:space="0" w:color="auto"/>
        <w:left w:val="none" w:sz="0" w:space="0" w:color="auto"/>
        <w:bottom w:val="none" w:sz="0" w:space="0" w:color="auto"/>
        <w:right w:val="none" w:sz="0" w:space="0" w:color="auto"/>
      </w:divBdr>
    </w:div>
    <w:div w:id="670571204">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919945607">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254699993">
      <w:bodyDiv w:val="1"/>
      <w:marLeft w:val="0"/>
      <w:marRight w:val="0"/>
      <w:marTop w:val="0"/>
      <w:marBottom w:val="0"/>
      <w:divBdr>
        <w:top w:val="none" w:sz="0" w:space="0" w:color="auto"/>
        <w:left w:val="none" w:sz="0" w:space="0" w:color="auto"/>
        <w:bottom w:val="none" w:sz="0" w:space="0" w:color="auto"/>
        <w:right w:val="none" w:sz="0" w:space="0" w:color="auto"/>
      </w:divBdr>
    </w:div>
    <w:div w:id="1267739126">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 w:id="209099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unidel-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C88FD3CF2D3C41815154DF4EA800CC" ma:contentTypeVersion="12" ma:contentTypeDescription="Create a new document." ma:contentTypeScope="" ma:versionID="18a477f10dab41802f9ef6eeea81cc26">
  <xsd:schema xmlns:xsd="http://www.w3.org/2001/XMLSchema" xmlns:xs="http://www.w3.org/2001/XMLSchema" xmlns:p="http://schemas.microsoft.com/office/2006/metadata/properties" xmlns:ns2="120f7ca5-305b-403b-8533-50431dc3323d" xmlns:ns3="77c09821-aa7f-4234-bff2-c67ff4204f4b" targetNamespace="http://schemas.microsoft.com/office/2006/metadata/properties" ma:root="true" ma:fieldsID="ceff3f0d3f8eeae86584cc6a383c87ac" ns2:_="" ns3:_="">
    <xsd:import namespace="120f7ca5-305b-403b-8533-50431dc3323d"/>
    <xsd:import namespace="77c09821-aa7f-4234-bff2-c67ff4204f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f7ca5-305b-403b-8533-50431dc33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2885e3-ae78-4723-b9dc-e51690a14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09821-aa7f-4234-bff2-c67ff4204f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7ada0d-4ce5-4774-98aa-d0fdcdfdb895}" ma:internalName="TaxCatchAll" ma:showField="CatchAllData" ma:web="77c09821-aa7f-4234-bff2-c67ff4204f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0f7ca5-305b-403b-8533-50431dc3323d">
      <Terms xmlns="http://schemas.microsoft.com/office/infopath/2007/PartnerControls"/>
    </lcf76f155ced4ddcb4097134ff3c332f>
    <TaxCatchAll xmlns="77c09821-aa7f-4234-bff2-c67ff4204f4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85ADD-F07D-41DE-86AD-BF6E0595B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f7ca5-305b-403b-8533-50431dc3323d"/>
    <ds:schemaRef ds:uri="77c09821-aa7f-4234-bff2-c67ff4204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3.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120f7ca5-305b-403b-8533-50431dc3323d"/>
    <ds:schemaRef ds:uri="77c09821-aa7f-4234-bff2-c67ff4204f4b"/>
  </ds:schemaRefs>
</ds:datastoreItem>
</file>

<file path=customXml/itemProps4.xml><?xml version="1.0" encoding="utf-8"?>
<ds:datastoreItem xmlns:ds="http://schemas.openxmlformats.org/officeDocument/2006/customXml" ds:itemID="{63790181-4919-47B7-9C18-E4E3B5D87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Links>
    <vt:vector size="6" baseType="variant">
      <vt:variant>
        <vt:i4>1441856</vt:i4>
      </vt:variant>
      <vt:variant>
        <vt:i4>0</vt:i4>
      </vt:variant>
      <vt:variant>
        <vt:i4>0</vt:i4>
      </vt:variant>
      <vt:variant>
        <vt:i4>5</vt:i4>
      </vt:variant>
      <vt:variant>
        <vt:lpwstr>http://www.unidel-group.com/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Shriganesh Shurpali</dc:creator>
  <cp:keywords/>
  <cp:lastModifiedBy>Rahul Mane</cp:lastModifiedBy>
  <cp:revision>16</cp:revision>
  <dcterms:created xsi:type="dcterms:W3CDTF">2024-08-22T08:01:00Z</dcterms:created>
  <dcterms:modified xsi:type="dcterms:W3CDTF">2025-04-16T05:00:00Z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0x010100BBC88FD3CF2D3C41815154DF4EA800CC</vt:lpwstr>
  </property>
  <property fmtid="{D5CDD505-2E9C-101B-9397-08002B2CF9AE}" pid="3" name="GrammarlyDocumentId">
    <vt:lpwstr>cf9957cae216ac9a0a4c09f6a0375eaa3ad265a1e6c2d7a76c8544bc2f27cf32</vt:lpwstr>
  </property>
  <property fmtid="{D5CDD505-2E9C-101B-9397-08002B2CF9AE}" pid="4" name="MediaServiceImageTags">
    <vt:lpwstr/>
  </property>
</Properties>
</file>