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5895ECA"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690902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600B01D7"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Pr="00B0230E">
        <w:rPr>
          <w:rFonts w:asciiTheme="minorHAnsi" w:hAnsiTheme="minorHAnsi" w:cstheme="minorHAnsi"/>
          <w:b/>
          <w:bCs/>
          <w:sz w:val="22"/>
          <w:szCs w:val="22"/>
        </w:rPr>
        <w:t>Project Manager</w:t>
      </w:r>
      <w:r w:rsidR="0073397E">
        <w:rPr>
          <w:rFonts w:asciiTheme="minorHAnsi" w:hAnsiTheme="minorHAnsi" w:cstheme="minorHAnsi"/>
          <w:b/>
          <w:bCs/>
          <w:sz w:val="22"/>
          <w:szCs w:val="22"/>
        </w:rPr>
        <w:t>-Embedded</w:t>
      </w:r>
    </w:p>
    <w:p w14:paraId="063828C8" w14:textId="77777777"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Pr>
          <w:rFonts w:asciiTheme="minorHAnsi" w:hAnsiTheme="minorHAnsi" w:cstheme="minorHAnsi"/>
          <w:sz w:val="22"/>
          <w:szCs w:val="22"/>
        </w:rPr>
        <w:t>Project Manager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77777777"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Pr>
          <w:rFonts w:asciiTheme="minorHAnsi" w:hAnsiTheme="minorHAnsi" w:cstheme="minorHAnsi"/>
          <w:color w:val="000000"/>
          <w:sz w:val="22"/>
          <w:szCs w:val="22"/>
        </w:rPr>
        <w:t>10+</w:t>
      </w:r>
      <w:r w:rsidRPr="00B47A9E">
        <w:rPr>
          <w:rFonts w:asciiTheme="minorHAnsi" w:hAnsiTheme="minorHAnsi" w:cstheme="minorHAnsi"/>
          <w:color w:val="000000"/>
          <w:sz w:val="22"/>
          <w:szCs w:val="22"/>
        </w:rPr>
        <w:t xml:space="preserve"> 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03A9551F" w14:textId="77777777" w:rsidR="000039AC" w:rsidRPr="000039AC" w:rsidRDefault="000039AC" w:rsidP="000039AC">
      <w:pPr>
        <w:spacing w:before="100" w:beforeAutospacing="1" w:after="100" w:afterAutospacing="1"/>
        <w:rPr>
          <w:rFonts w:asciiTheme="minorHAnsi" w:hAnsiTheme="minorHAnsi" w:cstheme="minorHAnsi"/>
          <w:sz w:val="22"/>
          <w:szCs w:val="22"/>
        </w:rPr>
      </w:pPr>
      <w:r w:rsidRPr="000039AC">
        <w:rPr>
          <w:rFonts w:asciiTheme="minorHAnsi" w:hAnsiTheme="minorHAnsi" w:cstheme="minorHAnsi"/>
          <w:sz w:val="22"/>
          <w:szCs w:val="22"/>
        </w:rPr>
        <w:t>As a leading Engineering and R&amp;D tech company, Softdel specializes in end-to-end, Chip-to-Cloud IoT solutions that drive innovation and empower businesses to excel in an interconnected world. With deep expertise in connected devices, Softdel is uniquely positioned at the source of data, enabling us to harness actionable insights for powerful AI applications. By embedding intelligence directly at the data source, we provide industries with a strategic advantage, fostering AI-driven solutions that optimize both performance and sustainability. 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0060C650" w14:textId="02178CD2"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70D13D8B" w14:textId="77777777" w:rsidR="005F430C" w:rsidRDefault="005F430C" w:rsidP="005F430C">
      <w:pPr>
        <w:rPr>
          <w:rFonts w:asciiTheme="minorHAnsi" w:hAnsiTheme="minorHAnsi" w:cstheme="minorHAnsi"/>
          <w:color w:val="222222"/>
          <w:sz w:val="22"/>
          <w:szCs w:val="22"/>
          <w:shd w:val="clear" w:color="auto" w:fill="FFFFFF"/>
        </w:rPr>
      </w:pPr>
    </w:p>
    <w:p w14:paraId="0BEBB675" w14:textId="77777777" w:rsidR="00DC78E4" w:rsidRPr="00B0230E"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Plan and manage the project: Scope, Work Plan, Resourcing, Cost and Schedule</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Staff the project: Recruitment, Interview, Manage Staff, Team Training/Orientation</w:t>
      </w:r>
    </w:p>
    <w:p w14:paraId="6CC34D64" w14:textId="77777777" w:rsidR="00DC78E4" w:rsidRPr="00B0230E"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Project Execution: Execution as per plan, Monitor, Control, Communication,</w:t>
      </w:r>
      <w:r w:rsidRPr="00B0230E">
        <w:rPr>
          <w:rFonts w:asciiTheme="minorHAnsi" w:hAnsiTheme="minorHAnsi" w:cstheme="minorHAnsi"/>
          <w:color w:val="222222"/>
          <w:sz w:val="22"/>
          <w:szCs w:val="22"/>
          <w:shd w:val="clear" w:color="auto" w:fill="FFFFFF"/>
        </w:rPr>
        <w:br/>
        <w:t>Control the project delivery on time, within budget and at the required level of quality</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manages project financials including P&amp;L</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Comply with all applicable development processes.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Analyze risk and report problems in meeting system requirements.</w:t>
      </w:r>
    </w:p>
    <w:p w14:paraId="1B7CD996" w14:textId="77777777" w:rsidR="00DC78E4" w:rsidRPr="00B0230E"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b/>
          <w:bCs/>
          <w:color w:val="222222"/>
          <w:sz w:val="22"/>
          <w:szCs w:val="22"/>
          <w:shd w:val="clear" w:color="auto" w:fill="FFFFFF"/>
        </w:rPr>
        <w:t>Manages project team:-</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Manages internal as well as external resources with a team size less than 40 people</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Mentors and encourages skill development of project team members</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Provides detail performance review input and development recommendations for team members</w:t>
      </w:r>
    </w:p>
    <w:p w14:paraId="1FB40478" w14:textId="581D08C1" w:rsidR="00DC78E4" w:rsidRDefault="00DC78E4" w:rsidP="00DC78E4">
      <w:pPr>
        <w:pStyle w:val="ListParagraph"/>
        <w:numPr>
          <w:ilvl w:val="0"/>
          <w:numId w:val="18"/>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b/>
          <w:bCs/>
          <w:color w:val="222222"/>
          <w:sz w:val="22"/>
          <w:szCs w:val="22"/>
          <w:shd w:val="clear" w:color="auto" w:fill="FFFFFF"/>
        </w:rPr>
        <w:t>Manages business development :-</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Identifies and develops new opportunities with client</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Supports early qualification and opportunity assessment for large and complex opportunities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Manages upper level client delivery relationships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Frequently represents the organization to external customers/clients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Build strong relationship with all project stakeholders and be the SPOC for the customer for the project activities,</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Collaborate with engineering teams to agree on specific deliverables, and lead the implementation via a detailed plan leveraging global software engineering resource</w:t>
      </w:r>
      <w:r w:rsidRPr="00B0230E">
        <w:rPr>
          <w:rFonts w:asciiTheme="minorHAnsi" w:hAnsiTheme="minorHAnsi" w:cstheme="minorHAnsi"/>
          <w:color w:val="222222"/>
          <w:sz w:val="22"/>
          <w:szCs w:val="22"/>
        </w:rPr>
        <w:t xml:space="preserve">, </w:t>
      </w:r>
      <w:r w:rsidRPr="00B0230E">
        <w:rPr>
          <w:rFonts w:asciiTheme="minorHAnsi" w:hAnsiTheme="minorHAnsi" w:cstheme="minorHAnsi"/>
          <w:color w:val="222222"/>
          <w:sz w:val="22"/>
          <w:szCs w:val="22"/>
          <w:shd w:val="clear" w:color="auto" w:fill="FFFFFF"/>
        </w:rPr>
        <w:t>Work with minimal supervision to deliver on commitments.</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Identify the appropriate software architecture based on the requirements and design elements contained in a system specification.</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Provide thought leadership, strategy and leading innovation by exploring, investigating, recommending, benchmarking and implementing technologies for continuous evolution of architecture and technology stack</w:t>
      </w: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shd w:val="clear" w:color="auto" w:fill="FFFFFF"/>
        </w:rPr>
        <w:t>Apply new technologies and product innovations to optimize customer experience and monetization opportunities</w:t>
      </w:r>
      <w:r>
        <w:rPr>
          <w:rFonts w:asciiTheme="minorHAnsi" w:hAnsiTheme="minorHAnsi" w:cstheme="minorHAnsi"/>
          <w:color w:val="222222"/>
          <w:sz w:val="22"/>
          <w:szCs w:val="22"/>
          <w:shd w:val="clear" w:color="auto" w:fill="FFFFFF"/>
        </w:rPr>
        <w:t>.</w:t>
      </w:r>
    </w:p>
    <w:p w14:paraId="445D43A5" w14:textId="77777777" w:rsidR="00DC78E4" w:rsidRDefault="00DC78E4" w:rsidP="00DC78E4">
      <w:pPr>
        <w:rPr>
          <w:rFonts w:asciiTheme="minorHAnsi" w:hAnsiTheme="minorHAnsi" w:cstheme="minorHAnsi"/>
          <w:color w:val="222222"/>
          <w:sz w:val="22"/>
          <w:szCs w:val="22"/>
          <w:shd w:val="clear" w:color="auto" w:fill="FFFFFF"/>
        </w:rPr>
      </w:pPr>
    </w:p>
    <w:p w14:paraId="6B37FCBD" w14:textId="77777777" w:rsidR="00DC78E4" w:rsidRDefault="00DC78E4" w:rsidP="00DC78E4">
      <w:pPr>
        <w:rPr>
          <w:rFonts w:asciiTheme="minorHAnsi" w:hAnsiTheme="minorHAnsi" w:cstheme="minorHAnsi"/>
          <w:color w:val="222222"/>
          <w:sz w:val="22"/>
          <w:szCs w:val="22"/>
          <w:shd w:val="clear" w:color="auto" w:fill="FFFFFF"/>
        </w:rPr>
      </w:pPr>
    </w:p>
    <w:p w14:paraId="1F9D813B" w14:textId="77777777" w:rsidR="00DC78E4" w:rsidRDefault="00DC78E4" w:rsidP="00DC78E4">
      <w:pPr>
        <w:rPr>
          <w:rFonts w:asciiTheme="minorHAnsi" w:hAnsiTheme="minorHAnsi" w:cstheme="minorHAnsi"/>
          <w:color w:val="222222"/>
          <w:sz w:val="22"/>
          <w:szCs w:val="22"/>
          <w:shd w:val="clear" w:color="auto" w:fill="FFFFFF"/>
        </w:rPr>
      </w:pPr>
    </w:p>
    <w:p w14:paraId="7EAE0414" w14:textId="77777777" w:rsidR="00DC78E4" w:rsidRDefault="00DC78E4" w:rsidP="00DC78E4">
      <w:pPr>
        <w:rPr>
          <w:rFonts w:asciiTheme="minorHAnsi" w:hAnsiTheme="minorHAnsi" w:cstheme="minorHAnsi"/>
          <w:color w:val="222222"/>
          <w:sz w:val="22"/>
          <w:szCs w:val="22"/>
          <w:shd w:val="clear" w:color="auto" w:fill="FFFFFF"/>
        </w:rPr>
      </w:pPr>
    </w:p>
    <w:p w14:paraId="3D1E002B" w14:textId="77777777" w:rsidR="00DC78E4" w:rsidRDefault="00DC78E4" w:rsidP="00DC78E4">
      <w:pPr>
        <w:rPr>
          <w:rFonts w:asciiTheme="minorHAnsi" w:hAnsiTheme="minorHAnsi" w:cstheme="minorHAnsi"/>
          <w:color w:val="222222"/>
          <w:sz w:val="22"/>
          <w:szCs w:val="22"/>
          <w:shd w:val="clear" w:color="auto" w:fill="FFFFFF"/>
        </w:rPr>
      </w:pPr>
    </w:p>
    <w:p w14:paraId="6D726656" w14:textId="77777777" w:rsidR="00DC78E4" w:rsidRPr="00DC78E4" w:rsidRDefault="00DC78E4" w:rsidP="00DC78E4">
      <w:pPr>
        <w:rPr>
          <w:rFonts w:asciiTheme="minorHAnsi" w:hAnsiTheme="minorHAnsi" w:cstheme="minorHAnsi"/>
          <w:color w:val="222222"/>
          <w:sz w:val="22"/>
          <w:szCs w:val="22"/>
          <w:shd w:val="clear" w:color="auto" w:fill="FFFFFF"/>
        </w:rPr>
      </w:pPr>
    </w:p>
    <w:p w14:paraId="581C332E" w14:textId="77777777" w:rsidR="00DC78E4" w:rsidRPr="004446A4" w:rsidRDefault="00DC78E4" w:rsidP="00DC78E4">
      <w:pPr>
        <w:pStyle w:val="ListParagraph"/>
        <w:numPr>
          <w:ilvl w:val="0"/>
          <w:numId w:val="18"/>
        </w:numPr>
        <w:contextualSpacing w:val="0"/>
        <w:rPr>
          <w:rStyle w:val="ui-provider"/>
          <w:rFonts w:asciiTheme="minorHAnsi" w:hAnsiTheme="minorHAnsi" w:cstheme="minorHAnsi"/>
          <w:color w:val="222222"/>
          <w:sz w:val="22"/>
          <w:szCs w:val="22"/>
          <w:shd w:val="clear" w:color="auto" w:fill="FFFFFF"/>
        </w:rPr>
      </w:pPr>
      <w:r w:rsidRPr="00EC2352">
        <w:rPr>
          <w:rStyle w:val="ui-provider"/>
          <w:rFonts w:asciiTheme="minorHAnsi" w:hAnsiTheme="minorHAnsi" w:cstheme="minorHAnsi"/>
          <w:sz w:val="22"/>
          <w:szCs w:val="22"/>
        </w:rPr>
        <w:t>Experienced in implementing secure development methodologies, ensuring robust protection of sensitive data and systems integrity.</w:t>
      </w:r>
    </w:p>
    <w:p w14:paraId="3B6A9C7D" w14:textId="77777777" w:rsidR="004446A4" w:rsidRPr="00EC2352" w:rsidRDefault="004446A4" w:rsidP="004446A4">
      <w:pPr>
        <w:pStyle w:val="ListParagraph"/>
        <w:contextualSpacing w:val="0"/>
        <w:rPr>
          <w:rFonts w:asciiTheme="minorHAnsi" w:hAnsiTheme="minorHAnsi" w:cstheme="minorHAnsi"/>
          <w:color w:val="222222"/>
          <w:sz w:val="22"/>
          <w:szCs w:val="22"/>
          <w:shd w:val="clear" w:color="auto" w:fill="FFFFFF"/>
        </w:rPr>
      </w:pPr>
    </w:p>
    <w:p w14:paraId="4F2C0D79" w14:textId="77777777" w:rsidR="004446A4" w:rsidRDefault="004446A4" w:rsidP="004446A4">
      <w:pPr>
        <w:rPr>
          <w:rStyle w:val="content"/>
          <w:rFonts w:asciiTheme="minorHAnsi" w:hAnsiTheme="minorHAnsi" w:cstheme="minorHAnsi"/>
          <w:b/>
          <w:bCs/>
        </w:rPr>
      </w:pPr>
      <w:r w:rsidRPr="00B47A9E">
        <w:rPr>
          <w:rStyle w:val="content"/>
          <w:rFonts w:asciiTheme="minorHAnsi" w:hAnsiTheme="minorHAnsi" w:cstheme="minorHAnsi"/>
          <w:b/>
          <w:bCs/>
        </w:rPr>
        <w:t>Essential Skills:</w:t>
      </w:r>
    </w:p>
    <w:p w14:paraId="7125A48C" w14:textId="77777777" w:rsidR="004446A4" w:rsidRPr="00D1011E" w:rsidRDefault="004446A4" w:rsidP="004446A4">
      <w:pPr>
        <w:pStyle w:val="ListParagraph"/>
        <w:numPr>
          <w:ilvl w:val="0"/>
          <w:numId w:val="19"/>
        </w:numPr>
        <w:contextualSpacing w:val="0"/>
        <w:rPr>
          <w:rFonts w:asciiTheme="minorHAnsi" w:hAnsiTheme="minorHAnsi" w:cstheme="minorHAnsi"/>
          <w:color w:val="222222"/>
          <w:sz w:val="22"/>
          <w:szCs w:val="22"/>
          <w:shd w:val="clear" w:color="auto" w:fill="FFFFFF"/>
        </w:rPr>
      </w:pPr>
      <w:r w:rsidRPr="00D1011E">
        <w:rPr>
          <w:rFonts w:asciiTheme="minorHAnsi" w:hAnsiTheme="minorHAnsi" w:cstheme="minorHAnsi"/>
          <w:color w:val="222222"/>
          <w:sz w:val="22"/>
          <w:szCs w:val="22"/>
          <w:shd w:val="clear" w:color="auto" w:fill="FFFFFF"/>
        </w:rPr>
        <w:t>Minimum 8+ years of demonstrated experience in leading and managing the software projects in embedded systems (Projects with RTOS, IoT protocols, embedded web servers using C/C++, edge analytics)</w:t>
      </w:r>
    </w:p>
    <w:p w14:paraId="4C267450" w14:textId="77777777" w:rsidR="004446A4" w:rsidRPr="00B0230E" w:rsidRDefault="004446A4" w:rsidP="004446A4">
      <w:pPr>
        <w:pStyle w:val="ListParagraph"/>
        <w:numPr>
          <w:ilvl w:val="0"/>
          <w:numId w:val="19"/>
        </w:numPr>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Good interpersonal and communication skills. Communicate effectively both in</w:t>
      </w:r>
    </w:p>
    <w:p w14:paraId="7A48F8CD" w14:textId="77777777" w:rsidR="004446A4" w:rsidRPr="00EC2352" w:rsidRDefault="004446A4" w:rsidP="004446A4">
      <w:pPr>
        <w:pStyle w:val="ListParagraph"/>
        <w:rPr>
          <w:rStyle w:val="content"/>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written and oral English</w:t>
      </w:r>
      <w:r>
        <w:rPr>
          <w:rFonts w:asciiTheme="minorHAnsi" w:hAnsiTheme="minorHAnsi" w:cstheme="minorHAnsi"/>
          <w:color w:val="222222"/>
          <w:sz w:val="22"/>
          <w:szCs w:val="22"/>
          <w:shd w:val="clear" w:color="auto" w:fill="FFFFFF"/>
        </w:rPr>
        <w:t>.</w:t>
      </w:r>
    </w:p>
    <w:p w14:paraId="5C7DC536"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Self-motivated, innovative, willing to pursue new technical areas and capable of working independently.</w:t>
      </w:r>
    </w:p>
    <w:p w14:paraId="60038274"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Architectural exposure will be an added advantage.</w:t>
      </w:r>
    </w:p>
    <w:p w14:paraId="01B0942E" w14:textId="77777777" w:rsidR="004446A4" w:rsidRDefault="004446A4" w:rsidP="004446A4">
      <w:pPr>
        <w:rPr>
          <w:rFonts w:ascii="Arial" w:hAnsi="Arial" w:cs="Arial"/>
          <w:b/>
          <w:bCs/>
          <w:color w:val="222222"/>
          <w:shd w:val="clear" w:color="auto" w:fill="FFFFFF"/>
        </w:rPr>
      </w:pPr>
      <w:r w:rsidRPr="00B0230E">
        <w:rPr>
          <w:rFonts w:asciiTheme="minorHAnsi" w:hAnsiTheme="minorHAnsi" w:cstheme="minorHAnsi"/>
          <w:color w:val="222222"/>
          <w:sz w:val="22"/>
          <w:szCs w:val="22"/>
        </w:rPr>
        <w:br/>
      </w:r>
      <w:r w:rsidRPr="00B0230E">
        <w:rPr>
          <w:rFonts w:asciiTheme="minorHAnsi" w:hAnsiTheme="minorHAnsi" w:cstheme="minorHAnsi"/>
          <w:color w:val="222222"/>
          <w:sz w:val="22"/>
          <w:szCs w:val="22"/>
        </w:rPr>
        <w:br/>
      </w:r>
      <w:r w:rsidRPr="00B0230E">
        <w:rPr>
          <w:rFonts w:asciiTheme="minorHAnsi" w:hAnsiTheme="minorHAnsi" w:cstheme="minorHAnsi"/>
          <w:b/>
          <w:bCs/>
          <w:color w:val="222222"/>
          <w:sz w:val="22"/>
          <w:szCs w:val="22"/>
          <w:shd w:val="clear" w:color="auto" w:fill="FFFFFF"/>
        </w:rPr>
        <w:t>Desired Qualifications</w:t>
      </w:r>
      <w:r w:rsidRPr="009B47B2">
        <w:rPr>
          <w:rFonts w:ascii="Arial" w:hAnsi="Arial" w:cs="Arial"/>
          <w:b/>
          <w:bCs/>
          <w:color w:val="222222"/>
          <w:shd w:val="clear" w:color="auto" w:fill="FFFFFF"/>
        </w:rPr>
        <w:t>:</w:t>
      </w:r>
    </w:p>
    <w:p w14:paraId="6E315BBC" w14:textId="77777777" w:rsidR="004446A4" w:rsidRPr="009B47B2" w:rsidRDefault="004446A4" w:rsidP="004446A4">
      <w:pPr>
        <w:rPr>
          <w:rFonts w:ascii="Arial" w:hAnsi="Arial" w:cs="Arial"/>
          <w:color w:val="222222"/>
          <w:shd w:val="clear" w:color="auto" w:fill="FFFFFF"/>
        </w:rPr>
      </w:pPr>
    </w:p>
    <w:p w14:paraId="76992FE2"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bookmarkStart w:id="0" w:name="_Hlk56504372"/>
      <w:r w:rsidRPr="00B0230E">
        <w:rPr>
          <w:rFonts w:asciiTheme="minorHAnsi" w:hAnsiTheme="minorHAnsi" w:cstheme="minorHAnsi"/>
          <w:color w:val="222222"/>
          <w:sz w:val="22"/>
          <w:szCs w:val="22"/>
          <w:shd w:val="clear" w:color="auto" w:fill="FFFFFF"/>
        </w:rPr>
        <w:t>Experience in Lighting Controls, HVAC, BAS, domain is an added advantage.</w:t>
      </w:r>
    </w:p>
    <w:bookmarkEnd w:id="0"/>
    <w:p w14:paraId="6DCEFA4B"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embedded systems is an added advantage.</w:t>
      </w:r>
    </w:p>
    <w:p w14:paraId="3864FF90"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Quality Engineering methodologies and processes</w:t>
      </w:r>
    </w:p>
    <w:p w14:paraId="15AD1BF2"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Knowledge of Well-respected standards for Software development</w:t>
      </w:r>
    </w:p>
    <w:p w14:paraId="2D15C438"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Well-respected PM certifications will be an added advantage.</w:t>
      </w:r>
    </w:p>
    <w:p w14:paraId="37155FC0"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on complex technical project</w:t>
      </w:r>
    </w:p>
    <w:p w14:paraId="4A07268F"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in automation testing or automation test framework</w:t>
      </w:r>
    </w:p>
    <w:p w14:paraId="0F5F25AD" w14:textId="77777777" w:rsidR="004446A4" w:rsidRPr="00B0230E" w:rsidRDefault="004446A4" w:rsidP="004446A4">
      <w:pPr>
        <w:pStyle w:val="ListParagraph"/>
        <w:numPr>
          <w:ilvl w:val="0"/>
          <w:numId w:val="19"/>
        </w:numPr>
        <w:ind w:left="643"/>
        <w:contextualSpacing w:val="0"/>
        <w:rPr>
          <w:rFonts w:asciiTheme="minorHAnsi" w:hAnsiTheme="minorHAnsi" w:cstheme="minorHAnsi"/>
          <w:color w:val="222222"/>
          <w:sz w:val="22"/>
          <w:szCs w:val="22"/>
          <w:shd w:val="clear" w:color="auto" w:fill="FFFFFF"/>
        </w:rPr>
      </w:pPr>
      <w:r w:rsidRPr="00B0230E">
        <w:rPr>
          <w:rFonts w:asciiTheme="minorHAnsi" w:hAnsiTheme="minorHAnsi" w:cstheme="minorHAnsi"/>
          <w:color w:val="222222"/>
          <w:sz w:val="22"/>
          <w:szCs w:val="22"/>
          <w:shd w:val="clear" w:color="auto" w:fill="FFFFFF"/>
        </w:rPr>
        <w:t>Experience on Python and relevant test automation frameworks e.g. Robot, django</w:t>
      </w:r>
    </w:p>
    <w:p w14:paraId="179593C8" w14:textId="77777777" w:rsidR="00961026" w:rsidRDefault="00961026" w:rsidP="005F430C">
      <w:pPr>
        <w:rPr>
          <w:rFonts w:asciiTheme="minorHAnsi" w:hAnsiTheme="minorHAnsi" w:cstheme="minorHAnsi"/>
          <w:color w:val="222222"/>
          <w:sz w:val="22"/>
          <w:szCs w:val="22"/>
          <w:shd w:val="clear" w:color="auto" w:fill="FFFFFF"/>
        </w:rPr>
      </w:pPr>
    </w:p>
    <w:sectPr w:rsidR="00961026"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5"/>
  </w:num>
  <w:num w:numId="2" w16cid:durableId="1689335308">
    <w:abstractNumId w:val="16"/>
  </w:num>
  <w:num w:numId="3" w16cid:durableId="45642107">
    <w:abstractNumId w:val="18"/>
  </w:num>
  <w:num w:numId="4" w16cid:durableId="532575883">
    <w:abstractNumId w:val="14"/>
  </w:num>
  <w:num w:numId="5" w16cid:durableId="730270402">
    <w:abstractNumId w:val="17"/>
  </w:num>
  <w:num w:numId="6" w16cid:durableId="10493564">
    <w:abstractNumId w:val="0"/>
  </w:num>
  <w:num w:numId="7" w16cid:durableId="1188565065">
    <w:abstractNumId w:val="1"/>
  </w:num>
  <w:num w:numId="8" w16cid:durableId="2068258788">
    <w:abstractNumId w:val="10"/>
  </w:num>
  <w:num w:numId="9" w16cid:durableId="950282172">
    <w:abstractNumId w:val="11"/>
  </w:num>
  <w:num w:numId="10" w16cid:durableId="706100757">
    <w:abstractNumId w:val="5"/>
  </w:num>
  <w:num w:numId="11" w16cid:durableId="2008896713">
    <w:abstractNumId w:val="4"/>
  </w:num>
  <w:num w:numId="12" w16cid:durableId="1055735625">
    <w:abstractNumId w:val="12"/>
  </w:num>
  <w:num w:numId="13" w16cid:durableId="2103379502">
    <w:abstractNumId w:val="6"/>
  </w:num>
  <w:num w:numId="14" w16cid:durableId="1831365910">
    <w:abstractNumId w:val="7"/>
  </w:num>
  <w:num w:numId="15" w16cid:durableId="455678859">
    <w:abstractNumId w:val="9"/>
  </w:num>
  <w:num w:numId="16" w16cid:durableId="1435780176">
    <w:abstractNumId w:val="8"/>
  </w:num>
  <w:num w:numId="17" w16cid:durableId="805703212">
    <w:abstractNumId w:val="13"/>
  </w:num>
  <w:num w:numId="18" w16cid:durableId="877160917">
    <w:abstractNumId w:val="19"/>
  </w:num>
  <w:num w:numId="19" w16cid:durableId="1438211377">
    <w:abstractNumId w:val="3"/>
  </w:num>
  <w:num w:numId="20" w16cid:durableId="6383418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039AC"/>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46A4"/>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5FAB"/>
    <w:rsid w:val="005F05A5"/>
    <w:rsid w:val="005F430C"/>
    <w:rsid w:val="005F6411"/>
    <w:rsid w:val="006136F1"/>
    <w:rsid w:val="00626FC2"/>
    <w:rsid w:val="00631C8F"/>
    <w:rsid w:val="00632A45"/>
    <w:rsid w:val="00665DBD"/>
    <w:rsid w:val="0068055A"/>
    <w:rsid w:val="00680D6B"/>
    <w:rsid w:val="00690957"/>
    <w:rsid w:val="00697F14"/>
    <w:rsid w:val="006A4F52"/>
    <w:rsid w:val="006B6889"/>
    <w:rsid w:val="006C3B0B"/>
    <w:rsid w:val="006C7EB2"/>
    <w:rsid w:val="006D73FF"/>
    <w:rsid w:val="006E145E"/>
    <w:rsid w:val="00704B93"/>
    <w:rsid w:val="007108A6"/>
    <w:rsid w:val="00712BC5"/>
    <w:rsid w:val="00715597"/>
    <w:rsid w:val="00721894"/>
    <w:rsid w:val="00726D2F"/>
    <w:rsid w:val="00731D80"/>
    <w:rsid w:val="0073397E"/>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F54"/>
    <w:rsid w:val="009255E3"/>
    <w:rsid w:val="0092778B"/>
    <w:rsid w:val="00946AAD"/>
    <w:rsid w:val="00961026"/>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5D7A"/>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BF5869"/>
    <w:rsid w:val="00C20FFA"/>
    <w:rsid w:val="00C24FBA"/>
    <w:rsid w:val="00C27D80"/>
    <w:rsid w:val="00C3291E"/>
    <w:rsid w:val="00C350A0"/>
    <w:rsid w:val="00C45C0E"/>
    <w:rsid w:val="00C46FD1"/>
    <w:rsid w:val="00C50BED"/>
    <w:rsid w:val="00C73BFB"/>
    <w:rsid w:val="00C7699E"/>
    <w:rsid w:val="00C837EF"/>
    <w:rsid w:val="00C90635"/>
    <w:rsid w:val="00C9238D"/>
    <w:rsid w:val="00CA06FB"/>
    <w:rsid w:val="00CB4560"/>
    <w:rsid w:val="00CD5D6B"/>
    <w:rsid w:val="00CD634F"/>
    <w:rsid w:val="00CF09B5"/>
    <w:rsid w:val="00CF624B"/>
    <w:rsid w:val="00D014B9"/>
    <w:rsid w:val="00D1011E"/>
    <w:rsid w:val="00D251D6"/>
    <w:rsid w:val="00D35533"/>
    <w:rsid w:val="00D40D48"/>
    <w:rsid w:val="00D560BA"/>
    <w:rsid w:val="00D63302"/>
    <w:rsid w:val="00D65C63"/>
    <w:rsid w:val="00D8771C"/>
    <w:rsid w:val="00D90C11"/>
    <w:rsid w:val="00D93C83"/>
    <w:rsid w:val="00D9755F"/>
    <w:rsid w:val="00DA2A21"/>
    <w:rsid w:val="00DC2DC6"/>
    <w:rsid w:val="00DC78E4"/>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6146851">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89350278">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Props1.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11</cp:revision>
  <dcterms:created xsi:type="dcterms:W3CDTF">2024-12-12T08:36:00Z</dcterms:created>
  <dcterms:modified xsi:type="dcterms:W3CDTF">2025-06-10T06:02:00Z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